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66" w:rsidRDefault="00A703E2">
      <w:pPr>
        <w:pStyle w:val="a3"/>
        <w:ind w:left="-724"/>
        <w:jc w:val="left"/>
      </w:pPr>
      <w:r>
        <w:rPr>
          <w:spacing w:val="118"/>
          <w:position w:val="19"/>
        </w:rPr>
        <w:t xml:space="preserve"> </w:t>
      </w:r>
    </w:p>
    <w:p w:rsidR="00CC0A66" w:rsidRPr="00C5710F" w:rsidRDefault="005D3B3E" w:rsidP="00B76F3F">
      <w:pPr>
        <w:pStyle w:val="a3"/>
        <w:spacing w:before="5"/>
        <w:ind w:left="0" w:firstLine="450"/>
        <w:jc w:val="center"/>
        <w:rPr>
          <w:b/>
          <w:sz w:val="19"/>
          <w:lang w:val="en-US"/>
        </w:rPr>
      </w:pPr>
      <w:r>
        <w:rPr>
          <w:b/>
          <w:sz w:val="19"/>
        </w:rPr>
        <w:t>Договор комиссии №</w:t>
      </w:r>
    </w:p>
    <w:p w:rsidR="00CC0A66" w:rsidRDefault="00A703E2" w:rsidP="00C5710F">
      <w:pPr>
        <w:tabs>
          <w:tab w:val="left" w:pos="555"/>
          <w:tab w:val="left" w:pos="8222"/>
        </w:tabs>
        <w:rPr>
          <w:b/>
          <w:sz w:val="20"/>
        </w:rPr>
      </w:pPr>
      <w:r>
        <w:rPr>
          <w:b/>
          <w:sz w:val="20"/>
        </w:rPr>
        <w:tab/>
      </w:r>
      <w:r w:rsidR="00C036FC">
        <w:rPr>
          <w:b/>
          <w:sz w:val="20"/>
          <w:lang w:val="en-US"/>
        </w:rPr>
        <w:t>__________________</w:t>
      </w:r>
      <w:r w:rsidR="00C036FC">
        <w:rPr>
          <w:b/>
          <w:sz w:val="20"/>
        </w:rPr>
        <w:tab/>
      </w:r>
      <w:r>
        <w:rPr>
          <w:b/>
          <w:sz w:val="20"/>
        </w:rPr>
        <w:t>г.</w:t>
      </w:r>
      <w:r>
        <w:rPr>
          <w:b/>
          <w:spacing w:val="-1"/>
          <w:sz w:val="20"/>
        </w:rPr>
        <w:t xml:space="preserve"> </w:t>
      </w:r>
      <w:r w:rsidR="00C5710F">
        <w:rPr>
          <w:b/>
          <w:sz w:val="20"/>
        </w:rPr>
        <w:t>Санкт-</w:t>
      </w:r>
      <w:r>
        <w:rPr>
          <w:b/>
          <w:sz w:val="20"/>
        </w:rPr>
        <w:t>Петербург</w:t>
      </w:r>
    </w:p>
    <w:p w:rsidR="00CC0A66" w:rsidRDefault="00CC0A66">
      <w:pPr>
        <w:pStyle w:val="a3"/>
        <w:spacing w:before="5"/>
        <w:ind w:left="0"/>
        <w:jc w:val="left"/>
        <w:rPr>
          <w:b/>
          <w:sz w:val="19"/>
        </w:rPr>
      </w:pPr>
    </w:p>
    <w:p w:rsidR="005D3B3E" w:rsidRDefault="005D3B3E">
      <w:pPr>
        <w:pStyle w:val="a3"/>
        <w:spacing w:before="5"/>
        <w:ind w:left="0"/>
        <w:jc w:val="left"/>
        <w:rPr>
          <w:b/>
          <w:sz w:val="19"/>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2960"/>
        <w:gridCol w:w="3405"/>
      </w:tblGrid>
      <w:tr w:rsidR="005D3B3E" w:rsidTr="00C5710F">
        <w:trPr>
          <w:trHeight w:val="258"/>
        </w:trPr>
        <w:tc>
          <w:tcPr>
            <w:tcW w:w="9622" w:type="dxa"/>
            <w:gridSpan w:val="3"/>
            <w:shd w:val="clear" w:color="auto" w:fill="D9D9D9"/>
          </w:tcPr>
          <w:p w:rsidR="005D3B3E" w:rsidRDefault="00E70E20" w:rsidP="00EE0B6E">
            <w:pPr>
              <w:pStyle w:val="TableParagraph"/>
              <w:spacing w:before="4" w:line="230" w:lineRule="exact"/>
              <w:ind w:left="4200" w:right="3948"/>
              <w:jc w:val="center"/>
              <w:rPr>
                <w:b/>
                <w:sz w:val="21"/>
              </w:rPr>
            </w:pPr>
            <w:r>
              <w:rPr>
                <w:b/>
                <w:w w:val="105"/>
                <w:sz w:val="21"/>
              </w:rPr>
              <w:t>Комиссионер</w:t>
            </w:r>
          </w:p>
        </w:tc>
      </w:tr>
      <w:tr w:rsidR="005D3B3E" w:rsidTr="00C5710F">
        <w:trPr>
          <w:trHeight w:val="257"/>
        </w:trPr>
        <w:tc>
          <w:tcPr>
            <w:tcW w:w="9622" w:type="dxa"/>
            <w:gridSpan w:val="3"/>
          </w:tcPr>
          <w:p w:rsidR="005D3B3E" w:rsidRPr="004D4E8B" w:rsidRDefault="00C036FC" w:rsidP="004D4E8B">
            <w:pPr>
              <w:pStyle w:val="TableParagraph"/>
              <w:jc w:val="center"/>
              <w:rPr>
                <w:b/>
              </w:rPr>
            </w:pPr>
            <w:r w:rsidRPr="004D4E8B">
              <w:rPr>
                <w:b/>
              </w:rPr>
              <w:t>Вечтомов Александр Евгеньевич</w:t>
            </w:r>
          </w:p>
        </w:tc>
      </w:tr>
      <w:tr w:rsidR="005D3B3E" w:rsidTr="00C5710F">
        <w:trPr>
          <w:trHeight w:val="253"/>
        </w:trPr>
        <w:tc>
          <w:tcPr>
            <w:tcW w:w="9622" w:type="dxa"/>
            <w:gridSpan w:val="3"/>
          </w:tcPr>
          <w:p w:rsidR="005D3B3E" w:rsidRDefault="005D3B3E" w:rsidP="00033CD4">
            <w:pPr>
              <w:pStyle w:val="TableParagraph"/>
              <w:spacing w:before="4" w:line="225" w:lineRule="exact"/>
              <w:ind w:left="105"/>
              <w:rPr>
                <w:b/>
                <w:sz w:val="21"/>
              </w:rPr>
            </w:pPr>
            <w:r>
              <w:rPr>
                <w:b/>
                <w:w w:val="105"/>
                <w:sz w:val="21"/>
              </w:rPr>
              <w:t>Документ:</w:t>
            </w:r>
            <w:r w:rsidR="00C036FC">
              <w:rPr>
                <w:b/>
                <w:w w:val="105"/>
                <w:sz w:val="21"/>
              </w:rPr>
              <w:t xml:space="preserve"> паспорт </w:t>
            </w:r>
          </w:p>
        </w:tc>
      </w:tr>
      <w:tr w:rsidR="005D3B3E" w:rsidTr="00C5710F">
        <w:trPr>
          <w:trHeight w:val="257"/>
        </w:trPr>
        <w:tc>
          <w:tcPr>
            <w:tcW w:w="3257" w:type="dxa"/>
          </w:tcPr>
          <w:p w:rsidR="005D3B3E" w:rsidRDefault="005D3B3E" w:rsidP="00033CD4">
            <w:pPr>
              <w:pStyle w:val="TableParagraph"/>
              <w:spacing w:before="9" w:line="225" w:lineRule="exact"/>
              <w:ind w:left="105"/>
              <w:rPr>
                <w:b/>
                <w:sz w:val="21"/>
              </w:rPr>
            </w:pPr>
            <w:r>
              <w:rPr>
                <w:b/>
                <w:w w:val="105"/>
                <w:sz w:val="21"/>
              </w:rPr>
              <w:t>Серия:</w:t>
            </w:r>
            <w:r w:rsidR="00C036FC">
              <w:rPr>
                <w:b/>
                <w:w w:val="105"/>
                <w:sz w:val="21"/>
              </w:rPr>
              <w:t xml:space="preserve"> </w:t>
            </w:r>
            <w:r w:rsidR="00EA448D">
              <w:rPr>
                <w:b/>
                <w:w w:val="105"/>
                <w:sz w:val="21"/>
              </w:rPr>
              <w:t>4015</w:t>
            </w:r>
          </w:p>
        </w:tc>
        <w:tc>
          <w:tcPr>
            <w:tcW w:w="2960" w:type="dxa"/>
          </w:tcPr>
          <w:p w:rsidR="005D3B3E" w:rsidRDefault="005D3B3E" w:rsidP="00033CD4">
            <w:pPr>
              <w:pStyle w:val="TableParagraph"/>
              <w:spacing w:before="9" w:line="225" w:lineRule="exact"/>
              <w:ind w:left="105"/>
              <w:rPr>
                <w:b/>
                <w:sz w:val="21"/>
              </w:rPr>
            </w:pPr>
            <w:r>
              <w:rPr>
                <w:b/>
                <w:w w:val="105"/>
                <w:sz w:val="21"/>
              </w:rPr>
              <w:t>№:</w:t>
            </w:r>
            <w:r w:rsidR="00EA448D">
              <w:rPr>
                <w:b/>
                <w:w w:val="105"/>
                <w:sz w:val="21"/>
              </w:rPr>
              <w:t xml:space="preserve"> 508726</w:t>
            </w:r>
          </w:p>
        </w:tc>
        <w:tc>
          <w:tcPr>
            <w:tcW w:w="3404" w:type="dxa"/>
          </w:tcPr>
          <w:p w:rsidR="005D3B3E" w:rsidRDefault="005D3B3E" w:rsidP="00033CD4">
            <w:pPr>
              <w:pStyle w:val="TableParagraph"/>
              <w:spacing w:before="9" w:line="225" w:lineRule="exact"/>
              <w:ind w:left="105"/>
              <w:rPr>
                <w:b/>
                <w:sz w:val="21"/>
              </w:rPr>
            </w:pPr>
            <w:r>
              <w:rPr>
                <w:b/>
                <w:w w:val="105"/>
                <w:sz w:val="21"/>
              </w:rPr>
              <w:t>Дата рождения:</w:t>
            </w:r>
            <w:r w:rsidR="00EA448D">
              <w:rPr>
                <w:b/>
                <w:w w:val="105"/>
                <w:sz w:val="21"/>
              </w:rPr>
              <w:t xml:space="preserve"> </w:t>
            </w:r>
            <w:r w:rsidR="004D4E8B">
              <w:rPr>
                <w:b/>
                <w:w w:val="105"/>
                <w:sz w:val="21"/>
              </w:rPr>
              <w:t>30.07.1991</w:t>
            </w:r>
          </w:p>
        </w:tc>
      </w:tr>
      <w:tr w:rsidR="005D3B3E" w:rsidTr="00C5710F">
        <w:trPr>
          <w:trHeight w:val="258"/>
        </w:trPr>
        <w:tc>
          <w:tcPr>
            <w:tcW w:w="9622" w:type="dxa"/>
            <w:gridSpan w:val="3"/>
          </w:tcPr>
          <w:p w:rsidR="005D3B3E" w:rsidRDefault="005D3B3E" w:rsidP="00033CD4">
            <w:pPr>
              <w:pStyle w:val="TableParagraph"/>
              <w:spacing w:before="4" w:line="230" w:lineRule="exact"/>
              <w:ind w:left="105"/>
              <w:rPr>
                <w:b/>
                <w:sz w:val="21"/>
              </w:rPr>
            </w:pPr>
            <w:r>
              <w:rPr>
                <w:b/>
                <w:w w:val="105"/>
                <w:sz w:val="21"/>
              </w:rPr>
              <w:t>Выдан:</w:t>
            </w:r>
            <w:r w:rsidR="004D4E8B">
              <w:rPr>
                <w:b/>
                <w:w w:val="105"/>
                <w:sz w:val="21"/>
              </w:rPr>
              <w:t xml:space="preserve"> ТП №29 ОТДЕЛА УФМС РОССИИ ПО САНКТ-ПЕТЕРБУРГУ И ЛЕН. ОБЛ. В КИРОВСКОМ Р-НЕ Г. САНКТ-ПЕТЕРБУРГА</w:t>
            </w:r>
          </w:p>
        </w:tc>
      </w:tr>
      <w:tr w:rsidR="005D3B3E" w:rsidTr="00C5710F">
        <w:trPr>
          <w:trHeight w:val="263"/>
        </w:trPr>
        <w:tc>
          <w:tcPr>
            <w:tcW w:w="9622" w:type="dxa"/>
            <w:gridSpan w:val="3"/>
          </w:tcPr>
          <w:p w:rsidR="005D3B3E" w:rsidRDefault="005D3B3E" w:rsidP="00033CD4">
            <w:pPr>
              <w:pStyle w:val="TableParagraph"/>
              <w:spacing w:before="4" w:line="234" w:lineRule="exact"/>
              <w:ind w:left="105"/>
              <w:rPr>
                <w:b/>
                <w:sz w:val="21"/>
              </w:rPr>
            </w:pPr>
            <w:r>
              <w:rPr>
                <w:b/>
                <w:w w:val="105"/>
                <w:sz w:val="21"/>
              </w:rPr>
              <w:t>Регистрация:</w:t>
            </w:r>
            <w:r w:rsidR="004D4E8B">
              <w:rPr>
                <w:b/>
                <w:w w:val="105"/>
                <w:sz w:val="21"/>
              </w:rPr>
              <w:t xml:space="preserve"> </w:t>
            </w:r>
            <w:r w:rsidR="0083401A" w:rsidRPr="0083401A">
              <w:rPr>
                <w:b/>
                <w:w w:val="105"/>
                <w:sz w:val="21"/>
              </w:rPr>
              <w:t>195267</w:t>
            </w:r>
            <w:r w:rsidR="0083401A">
              <w:rPr>
                <w:b/>
                <w:w w:val="105"/>
                <w:sz w:val="21"/>
              </w:rPr>
              <w:t xml:space="preserve">, пос. </w:t>
            </w:r>
            <w:proofErr w:type="spellStart"/>
            <w:r w:rsidR="0083401A">
              <w:rPr>
                <w:b/>
                <w:w w:val="105"/>
                <w:sz w:val="21"/>
              </w:rPr>
              <w:t>Мурино</w:t>
            </w:r>
            <w:proofErr w:type="spellEnd"/>
            <w:r w:rsidR="0083401A">
              <w:rPr>
                <w:b/>
                <w:w w:val="105"/>
                <w:sz w:val="21"/>
              </w:rPr>
              <w:t>, Петровский бульвар, д. 7, кв. 1870.</w:t>
            </w:r>
          </w:p>
        </w:tc>
      </w:tr>
      <w:tr w:rsidR="005D3B3E" w:rsidTr="00C5710F">
        <w:trPr>
          <w:trHeight w:val="257"/>
        </w:trPr>
        <w:tc>
          <w:tcPr>
            <w:tcW w:w="9622" w:type="dxa"/>
            <w:gridSpan w:val="3"/>
          </w:tcPr>
          <w:p w:rsidR="005D3B3E" w:rsidRDefault="005D3B3E" w:rsidP="00033CD4">
            <w:pPr>
              <w:pStyle w:val="TableParagraph"/>
              <w:spacing w:before="4" w:line="230" w:lineRule="exact"/>
              <w:ind w:left="105"/>
              <w:rPr>
                <w:b/>
                <w:sz w:val="21"/>
              </w:rPr>
            </w:pPr>
            <w:r>
              <w:rPr>
                <w:b/>
                <w:w w:val="105"/>
                <w:sz w:val="21"/>
              </w:rPr>
              <w:t>Адрес для корреспонденции:</w:t>
            </w:r>
            <w:r w:rsidR="0083401A">
              <w:rPr>
                <w:b/>
                <w:w w:val="105"/>
                <w:sz w:val="21"/>
              </w:rPr>
              <w:t xml:space="preserve"> </w:t>
            </w:r>
            <w:r w:rsidR="0083401A" w:rsidRPr="0083401A">
              <w:rPr>
                <w:b/>
                <w:w w:val="105"/>
                <w:sz w:val="21"/>
              </w:rPr>
              <w:t>195267</w:t>
            </w:r>
            <w:r w:rsidR="0083401A">
              <w:rPr>
                <w:b/>
                <w:w w:val="105"/>
                <w:sz w:val="21"/>
              </w:rPr>
              <w:t xml:space="preserve">, пос. </w:t>
            </w:r>
            <w:proofErr w:type="spellStart"/>
            <w:r w:rsidR="0083401A">
              <w:rPr>
                <w:b/>
                <w:w w:val="105"/>
                <w:sz w:val="21"/>
              </w:rPr>
              <w:t>Мурино</w:t>
            </w:r>
            <w:proofErr w:type="spellEnd"/>
            <w:r w:rsidR="0083401A">
              <w:rPr>
                <w:b/>
                <w:w w:val="105"/>
                <w:sz w:val="21"/>
              </w:rPr>
              <w:t>, Петровский бульвар, д. 7, кв. 1870.</w:t>
            </w:r>
          </w:p>
        </w:tc>
      </w:tr>
      <w:tr w:rsidR="005D3B3E" w:rsidTr="00C5710F">
        <w:trPr>
          <w:trHeight w:val="258"/>
        </w:trPr>
        <w:tc>
          <w:tcPr>
            <w:tcW w:w="9622" w:type="dxa"/>
            <w:gridSpan w:val="3"/>
          </w:tcPr>
          <w:p w:rsidR="005D3B3E" w:rsidRDefault="005D3B3E" w:rsidP="00033CD4">
            <w:pPr>
              <w:pStyle w:val="TableParagraph"/>
              <w:spacing w:before="4" w:line="230" w:lineRule="exact"/>
              <w:ind w:left="105"/>
              <w:rPr>
                <w:b/>
                <w:sz w:val="21"/>
              </w:rPr>
            </w:pPr>
            <w:r>
              <w:rPr>
                <w:b/>
                <w:w w:val="105"/>
                <w:sz w:val="21"/>
              </w:rPr>
              <w:t>Телефон:</w:t>
            </w:r>
            <w:r w:rsidR="0083401A">
              <w:rPr>
                <w:b/>
                <w:w w:val="105"/>
                <w:sz w:val="21"/>
              </w:rPr>
              <w:t xml:space="preserve"> +7(911)-171-68-81</w:t>
            </w:r>
          </w:p>
        </w:tc>
      </w:tr>
      <w:tr w:rsidR="005D3B3E" w:rsidRPr="00EE0B6E" w:rsidTr="00C5710F">
        <w:trPr>
          <w:trHeight w:val="257"/>
        </w:trPr>
        <w:tc>
          <w:tcPr>
            <w:tcW w:w="9622" w:type="dxa"/>
            <w:gridSpan w:val="3"/>
          </w:tcPr>
          <w:p w:rsidR="005D3B3E" w:rsidRPr="0083401A" w:rsidRDefault="005D3B3E" w:rsidP="00033CD4">
            <w:pPr>
              <w:pStyle w:val="TableParagraph"/>
              <w:spacing w:before="4" w:line="230" w:lineRule="exact"/>
              <w:ind w:left="105"/>
              <w:rPr>
                <w:b/>
                <w:sz w:val="21"/>
                <w:lang w:val="en-US"/>
              </w:rPr>
            </w:pPr>
            <w:r w:rsidRPr="0083401A">
              <w:rPr>
                <w:b/>
                <w:w w:val="105"/>
                <w:sz w:val="21"/>
                <w:lang w:val="en-US"/>
              </w:rPr>
              <w:t>e-mail:</w:t>
            </w:r>
            <w:r w:rsidR="0083401A" w:rsidRPr="0083401A">
              <w:rPr>
                <w:b/>
                <w:w w:val="105"/>
                <w:sz w:val="21"/>
                <w:lang w:val="en-US"/>
              </w:rPr>
              <w:t xml:space="preserve"> spb.garmentdistrict@gmail.com</w:t>
            </w:r>
          </w:p>
        </w:tc>
      </w:tr>
      <w:tr w:rsidR="005D3B3E" w:rsidTr="00C5710F">
        <w:trPr>
          <w:trHeight w:val="257"/>
        </w:trPr>
        <w:tc>
          <w:tcPr>
            <w:tcW w:w="9622" w:type="dxa"/>
            <w:gridSpan w:val="3"/>
          </w:tcPr>
          <w:p w:rsidR="005D3B3E" w:rsidRPr="0083401A" w:rsidRDefault="0083401A" w:rsidP="00033CD4">
            <w:pPr>
              <w:pStyle w:val="TableParagraph"/>
              <w:spacing w:before="4" w:line="230" w:lineRule="exact"/>
              <w:ind w:left="105"/>
              <w:rPr>
                <w:b/>
                <w:w w:val="105"/>
                <w:sz w:val="21"/>
              </w:rPr>
            </w:pPr>
            <w:r>
              <w:rPr>
                <w:b/>
                <w:w w:val="105"/>
                <w:sz w:val="21"/>
              </w:rPr>
              <w:t xml:space="preserve">ИНН: </w:t>
            </w:r>
            <w:r w:rsidRPr="0083401A">
              <w:rPr>
                <w:b/>
                <w:w w:val="105"/>
                <w:sz w:val="21"/>
              </w:rPr>
              <w:t>701745182685</w:t>
            </w:r>
          </w:p>
        </w:tc>
      </w:tr>
    </w:tbl>
    <w:p w:rsidR="005D3B3E" w:rsidRDefault="005D3B3E">
      <w:pPr>
        <w:pStyle w:val="a3"/>
        <w:spacing w:before="5"/>
        <w:ind w:left="0"/>
        <w:jc w:val="left"/>
        <w:rPr>
          <w:b/>
          <w:sz w:val="19"/>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578"/>
        <w:gridCol w:w="1405"/>
        <w:gridCol w:w="195"/>
        <w:gridCol w:w="3205"/>
      </w:tblGrid>
      <w:tr w:rsidR="005D3B3E" w:rsidTr="00C5710F">
        <w:trPr>
          <w:trHeight w:val="254"/>
        </w:trPr>
        <w:tc>
          <w:tcPr>
            <w:tcW w:w="9612" w:type="dxa"/>
            <w:gridSpan w:val="5"/>
            <w:shd w:val="clear" w:color="auto" w:fill="D9D9D9"/>
          </w:tcPr>
          <w:p w:rsidR="005D3B3E" w:rsidRDefault="005D3B3E" w:rsidP="00033CD4">
            <w:pPr>
              <w:pStyle w:val="TableParagraph"/>
              <w:spacing w:before="4" w:line="230" w:lineRule="exact"/>
              <w:ind w:left="3580" w:right="3579"/>
              <w:jc w:val="center"/>
              <w:rPr>
                <w:b/>
                <w:sz w:val="21"/>
              </w:rPr>
            </w:pPr>
            <w:r>
              <w:rPr>
                <w:b/>
                <w:w w:val="105"/>
                <w:sz w:val="21"/>
              </w:rPr>
              <w:t>Комитент</w:t>
            </w:r>
            <w:bookmarkStart w:id="0" w:name="_GoBack"/>
            <w:bookmarkEnd w:id="0"/>
          </w:p>
        </w:tc>
      </w:tr>
      <w:tr w:rsidR="005D3B3E" w:rsidTr="00C5710F">
        <w:trPr>
          <w:trHeight w:val="253"/>
        </w:trPr>
        <w:tc>
          <w:tcPr>
            <w:tcW w:w="3229" w:type="dxa"/>
          </w:tcPr>
          <w:p w:rsidR="005D3B3E" w:rsidRDefault="005D3B3E" w:rsidP="00033CD4">
            <w:pPr>
              <w:pStyle w:val="TableParagraph"/>
              <w:spacing w:before="4" w:line="230" w:lineRule="exact"/>
              <w:ind w:left="105"/>
              <w:rPr>
                <w:b/>
                <w:sz w:val="21"/>
              </w:rPr>
            </w:pPr>
            <w:r>
              <w:rPr>
                <w:b/>
                <w:w w:val="105"/>
                <w:sz w:val="21"/>
              </w:rPr>
              <w:t>Фамилия</w:t>
            </w:r>
          </w:p>
        </w:tc>
        <w:tc>
          <w:tcPr>
            <w:tcW w:w="3178" w:type="dxa"/>
            <w:gridSpan w:val="3"/>
          </w:tcPr>
          <w:p w:rsidR="005D3B3E" w:rsidRDefault="005D3B3E" w:rsidP="00033CD4">
            <w:pPr>
              <w:pStyle w:val="TableParagraph"/>
              <w:spacing w:before="4" w:line="230" w:lineRule="exact"/>
              <w:ind w:left="78"/>
              <w:rPr>
                <w:b/>
                <w:sz w:val="21"/>
              </w:rPr>
            </w:pPr>
            <w:r>
              <w:rPr>
                <w:b/>
                <w:w w:val="105"/>
                <w:sz w:val="21"/>
              </w:rPr>
              <w:t>Имя</w:t>
            </w:r>
          </w:p>
        </w:tc>
        <w:tc>
          <w:tcPr>
            <w:tcW w:w="3204" w:type="dxa"/>
          </w:tcPr>
          <w:p w:rsidR="005D3B3E" w:rsidRDefault="005D3B3E" w:rsidP="00033CD4">
            <w:pPr>
              <w:pStyle w:val="TableParagraph"/>
              <w:spacing w:before="4" w:line="230" w:lineRule="exact"/>
              <w:ind w:left="108"/>
              <w:rPr>
                <w:b/>
                <w:sz w:val="21"/>
              </w:rPr>
            </w:pPr>
            <w:r>
              <w:rPr>
                <w:b/>
                <w:w w:val="105"/>
                <w:sz w:val="21"/>
              </w:rPr>
              <w:t>Отчество</w:t>
            </w:r>
          </w:p>
        </w:tc>
      </w:tr>
      <w:tr w:rsidR="005D3B3E" w:rsidTr="00C5710F">
        <w:trPr>
          <w:trHeight w:val="249"/>
        </w:trPr>
        <w:tc>
          <w:tcPr>
            <w:tcW w:w="3229" w:type="dxa"/>
          </w:tcPr>
          <w:p w:rsidR="005D3B3E" w:rsidRDefault="005D3B3E" w:rsidP="00033CD4">
            <w:pPr>
              <w:pStyle w:val="TableParagraph"/>
              <w:rPr>
                <w:sz w:val="18"/>
              </w:rPr>
            </w:pPr>
          </w:p>
        </w:tc>
        <w:tc>
          <w:tcPr>
            <w:tcW w:w="3178" w:type="dxa"/>
            <w:gridSpan w:val="3"/>
          </w:tcPr>
          <w:p w:rsidR="005D3B3E" w:rsidRDefault="005D3B3E" w:rsidP="00033CD4">
            <w:pPr>
              <w:pStyle w:val="TableParagraph"/>
              <w:rPr>
                <w:sz w:val="18"/>
              </w:rPr>
            </w:pPr>
          </w:p>
        </w:tc>
        <w:tc>
          <w:tcPr>
            <w:tcW w:w="3204" w:type="dxa"/>
          </w:tcPr>
          <w:p w:rsidR="005D3B3E" w:rsidRDefault="005D3B3E" w:rsidP="00033CD4">
            <w:pPr>
              <w:pStyle w:val="TableParagraph"/>
              <w:rPr>
                <w:sz w:val="18"/>
              </w:rPr>
            </w:pPr>
          </w:p>
        </w:tc>
      </w:tr>
      <w:tr w:rsidR="005D3B3E" w:rsidTr="00C5710F">
        <w:trPr>
          <w:trHeight w:val="253"/>
        </w:trPr>
        <w:tc>
          <w:tcPr>
            <w:tcW w:w="9612" w:type="dxa"/>
            <w:gridSpan w:val="5"/>
            <w:shd w:val="clear" w:color="auto" w:fill="D9D9D9"/>
          </w:tcPr>
          <w:p w:rsidR="005D3B3E" w:rsidRDefault="005D3B3E" w:rsidP="00033CD4">
            <w:pPr>
              <w:pStyle w:val="TableParagraph"/>
              <w:spacing w:before="4" w:line="230" w:lineRule="exact"/>
              <w:ind w:left="3580" w:right="3580"/>
              <w:jc w:val="center"/>
              <w:rPr>
                <w:b/>
                <w:sz w:val="21"/>
              </w:rPr>
            </w:pPr>
            <w:r>
              <w:rPr>
                <w:b/>
                <w:w w:val="105"/>
                <w:sz w:val="21"/>
              </w:rPr>
              <w:t>Контактная информация</w:t>
            </w:r>
          </w:p>
        </w:tc>
      </w:tr>
      <w:tr w:rsidR="005D3B3E" w:rsidTr="00C5710F">
        <w:trPr>
          <w:trHeight w:val="254"/>
        </w:trPr>
        <w:tc>
          <w:tcPr>
            <w:tcW w:w="4807" w:type="dxa"/>
            <w:gridSpan w:val="2"/>
          </w:tcPr>
          <w:p w:rsidR="005D3B3E" w:rsidRDefault="005D3B3E" w:rsidP="00033CD4">
            <w:pPr>
              <w:pStyle w:val="TableParagraph"/>
              <w:spacing w:before="4" w:line="230" w:lineRule="exact"/>
              <w:ind w:left="105"/>
              <w:rPr>
                <w:b/>
                <w:sz w:val="21"/>
              </w:rPr>
            </w:pPr>
            <w:r>
              <w:rPr>
                <w:b/>
                <w:w w:val="105"/>
                <w:sz w:val="21"/>
              </w:rPr>
              <w:t>Телефон</w:t>
            </w:r>
          </w:p>
        </w:tc>
        <w:tc>
          <w:tcPr>
            <w:tcW w:w="4804" w:type="dxa"/>
            <w:gridSpan w:val="3"/>
          </w:tcPr>
          <w:p w:rsidR="005D3B3E" w:rsidRDefault="005D3B3E" w:rsidP="00033CD4">
            <w:pPr>
              <w:pStyle w:val="TableParagraph"/>
              <w:spacing w:before="4" w:line="230" w:lineRule="exact"/>
              <w:ind w:left="104"/>
              <w:rPr>
                <w:b/>
                <w:sz w:val="21"/>
              </w:rPr>
            </w:pPr>
            <w:r>
              <w:rPr>
                <w:b/>
                <w:w w:val="105"/>
                <w:sz w:val="21"/>
              </w:rPr>
              <w:t>e-</w:t>
            </w:r>
            <w:proofErr w:type="spellStart"/>
            <w:r>
              <w:rPr>
                <w:b/>
                <w:w w:val="105"/>
                <w:sz w:val="21"/>
              </w:rPr>
              <w:t>mail</w:t>
            </w:r>
            <w:proofErr w:type="spellEnd"/>
          </w:p>
        </w:tc>
      </w:tr>
      <w:tr w:rsidR="005D3B3E" w:rsidTr="00C5710F">
        <w:trPr>
          <w:trHeight w:val="253"/>
        </w:trPr>
        <w:tc>
          <w:tcPr>
            <w:tcW w:w="4807" w:type="dxa"/>
            <w:gridSpan w:val="2"/>
          </w:tcPr>
          <w:p w:rsidR="005D3B3E" w:rsidRDefault="005D3B3E" w:rsidP="00033CD4">
            <w:pPr>
              <w:pStyle w:val="TableParagraph"/>
              <w:rPr>
                <w:sz w:val="18"/>
              </w:rPr>
            </w:pPr>
          </w:p>
        </w:tc>
        <w:tc>
          <w:tcPr>
            <w:tcW w:w="4804" w:type="dxa"/>
            <w:gridSpan w:val="3"/>
          </w:tcPr>
          <w:p w:rsidR="005D3B3E" w:rsidRDefault="005D3B3E" w:rsidP="00033CD4">
            <w:pPr>
              <w:pStyle w:val="TableParagraph"/>
              <w:rPr>
                <w:sz w:val="18"/>
              </w:rPr>
            </w:pPr>
          </w:p>
        </w:tc>
      </w:tr>
      <w:tr w:rsidR="005D3B3E" w:rsidTr="00C5710F">
        <w:trPr>
          <w:trHeight w:val="249"/>
        </w:trPr>
        <w:tc>
          <w:tcPr>
            <w:tcW w:w="9612" w:type="dxa"/>
            <w:gridSpan w:val="5"/>
            <w:shd w:val="clear" w:color="auto" w:fill="D9D9D9"/>
          </w:tcPr>
          <w:p w:rsidR="005D3B3E" w:rsidRDefault="005D3B3E" w:rsidP="00033CD4">
            <w:pPr>
              <w:pStyle w:val="TableParagraph"/>
              <w:spacing w:before="4" w:line="225" w:lineRule="exact"/>
              <w:ind w:left="3580" w:right="3579"/>
              <w:jc w:val="center"/>
              <w:rPr>
                <w:b/>
                <w:sz w:val="21"/>
              </w:rPr>
            </w:pPr>
            <w:r>
              <w:rPr>
                <w:b/>
                <w:w w:val="105"/>
                <w:sz w:val="21"/>
              </w:rPr>
              <w:t>Персональные данные</w:t>
            </w:r>
          </w:p>
        </w:tc>
      </w:tr>
      <w:tr w:rsidR="005D3B3E" w:rsidTr="00C5710F">
        <w:trPr>
          <w:trHeight w:val="253"/>
        </w:trPr>
        <w:tc>
          <w:tcPr>
            <w:tcW w:w="9612" w:type="dxa"/>
            <w:gridSpan w:val="5"/>
          </w:tcPr>
          <w:p w:rsidR="005D3B3E" w:rsidRDefault="005D3B3E" w:rsidP="00033CD4">
            <w:pPr>
              <w:pStyle w:val="TableParagraph"/>
              <w:spacing w:before="9" w:line="225" w:lineRule="exact"/>
              <w:ind w:left="105"/>
              <w:rPr>
                <w:b/>
                <w:sz w:val="21"/>
              </w:rPr>
            </w:pPr>
            <w:r>
              <w:rPr>
                <w:b/>
                <w:w w:val="105"/>
                <w:sz w:val="21"/>
              </w:rPr>
              <w:t>Документ:</w:t>
            </w:r>
          </w:p>
        </w:tc>
      </w:tr>
      <w:tr w:rsidR="005D3B3E" w:rsidTr="00C5710F">
        <w:trPr>
          <w:trHeight w:val="254"/>
        </w:trPr>
        <w:tc>
          <w:tcPr>
            <w:tcW w:w="3229" w:type="dxa"/>
          </w:tcPr>
          <w:p w:rsidR="005D3B3E" w:rsidRDefault="005D3B3E" w:rsidP="00033CD4">
            <w:pPr>
              <w:pStyle w:val="TableParagraph"/>
              <w:spacing w:before="4" w:line="230" w:lineRule="exact"/>
              <w:ind w:left="105"/>
              <w:rPr>
                <w:b/>
                <w:sz w:val="21"/>
              </w:rPr>
            </w:pPr>
            <w:r>
              <w:rPr>
                <w:b/>
                <w:w w:val="105"/>
                <w:sz w:val="21"/>
              </w:rPr>
              <w:t>Серия :</w:t>
            </w:r>
          </w:p>
        </w:tc>
        <w:tc>
          <w:tcPr>
            <w:tcW w:w="2983" w:type="dxa"/>
            <w:gridSpan w:val="2"/>
          </w:tcPr>
          <w:p w:rsidR="005D3B3E" w:rsidRDefault="005D3B3E" w:rsidP="00033CD4">
            <w:pPr>
              <w:pStyle w:val="TableParagraph"/>
              <w:spacing w:before="4" w:line="230" w:lineRule="exact"/>
              <w:ind w:left="131"/>
              <w:rPr>
                <w:b/>
                <w:sz w:val="21"/>
              </w:rPr>
            </w:pPr>
            <w:r>
              <w:rPr>
                <w:b/>
                <w:w w:val="105"/>
                <w:sz w:val="21"/>
              </w:rPr>
              <w:t>№ :</w:t>
            </w:r>
          </w:p>
        </w:tc>
        <w:tc>
          <w:tcPr>
            <w:tcW w:w="3399" w:type="dxa"/>
            <w:gridSpan w:val="2"/>
          </w:tcPr>
          <w:p w:rsidR="005D3B3E" w:rsidRDefault="005D3B3E" w:rsidP="00033CD4">
            <w:pPr>
              <w:pStyle w:val="TableParagraph"/>
              <w:spacing w:before="4" w:line="230" w:lineRule="exact"/>
              <w:ind w:left="104"/>
              <w:rPr>
                <w:b/>
                <w:sz w:val="21"/>
              </w:rPr>
            </w:pPr>
            <w:r>
              <w:rPr>
                <w:b/>
                <w:w w:val="105"/>
                <w:sz w:val="21"/>
              </w:rPr>
              <w:t>Дата рождения:</w:t>
            </w:r>
          </w:p>
        </w:tc>
      </w:tr>
      <w:tr w:rsidR="005D3B3E" w:rsidTr="00C5710F">
        <w:trPr>
          <w:trHeight w:val="253"/>
        </w:trPr>
        <w:tc>
          <w:tcPr>
            <w:tcW w:w="9612" w:type="dxa"/>
            <w:gridSpan w:val="5"/>
          </w:tcPr>
          <w:p w:rsidR="005D3B3E" w:rsidRDefault="005D3B3E" w:rsidP="00033CD4">
            <w:pPr>
              <w:pStyle w:val="TableParagraph"/>
              <w:spacing w:before="4" w:line="230" w:lineRule="exact"/>
              <w:ind w:left="105"/>
              <w:rPr>
                <w:b/>
                <w:sz w:val="21"/>
              </w:rPr>
            </w:pPr>
            <w:r>
              <w:rPr>
                <w:b/>
                <w:w w:val="105"/>
                <w:sz w:val="21"/>
              </w:rPr>
              <w:t>Выдан:</w:t>
            </w:r>
          </w:p>
        </w:tc>
      </w:tr>
      <w:tr w:rsidR="005D3B3E" w:rsidTr="00C5710F">
        <w:trPr>
          <w:trHeight w:val="254"/>
        </w:trPr>
        <w:tc>
          <w:tcPr>
            <w:tcW w:w="9612" w:type="dxa"/>
            <w:gridSpan w:val="5"/>
          </w:tcPr>
          <w:p w:rsidR="005D3B3E" w:rsidRDefault="005D3B3E" w:rsidP="00033CD4">
            <w:pPr>
              <w:pStyle w:val="TableParagraph"/>
              <w:spacing w:before="4" w:line="230" w:lineRule="exact"/>
              <w:ind w:left="105"/>
              <w:rPr>
                <w:b/>
                <w:sz w:val="21"/>
              </w:rPr>
            </w:pPr>
            <w:r>
              <w:rPr>
                <w:b/>
                <w:w w:val="105"/>
                <w:sz w:val="21"/>
              </w:rPr>
              <w:t>Регистрация:</w:t>
            </w:r>
          </w:p>
        </w:tc>
      </w:tr>
      <w:tr w:rsidR="005D3B3E" w:rsidTr="00C5710F">
        <w:trPr>
          <w:trHeight w:val="249"/>
        </w:trPr>
        <w:tc>
          <w:tcPr>
            <w:tcW w:w="9612" w:type="dxa"/>
            <w:gridSpan w:val="5"/>
          </w:tcPr>
          <w:p w:rsidR="005D3B3E" w:rsidRDefault="005D3B3E" w:rsidP="005D3B3E">
            <w:pPr>
              <w:pStyle w:val="TableParagraph"/>
              <w:spacing w:before="4" w:line="225" w:lineRule="exact"/>
              <w:ind w:left="105"/>
              <w:rPr>
                <w:b/>
                <w:sz w:val="21"/>
              </w:rPr>
            </w:pPr>
            <w:r>
              <w:rPr>
                <w:b/>
                <w:w w:val="105"/>
                <w:sz w:val="21"/>
              </w:rPr>
              <w:t>Адрес проживания:</w:t>
            </w:r>
          </w:p>
        </w:tc>
      </w:tr>
      <w:tr w:rsidR="005D3B3E" w:rsidTr="00C5710F">
        <w:trPr>
          <w:trHeight w:val="249"/>
        </w:trPr>
        <w:tc>
          <w:tcPr>
            <w:tcW w:w="9612" w:type="dxa"/>
            <w:gridSpan w:val="5"/>
          </w:tcPr>
          <w:p w:rsidR="005D3B3E" w:rsidRDefault="005D3B3E" w:rsidP="00033CD4">
            <w:pPr>
              <w:pStyle w:val="TableParagraph"/>
              <w:spacing w:before="4" w:line="225" w:lineRule="exact"/>
              <w:ind w:left="105"/>
              <w:rPr>
                <w:b/>
                <w:w w:val="105"/>
                <w:sz w:val="21"/>
              </w:rPr>
            </w:pPr>
            <w:r>
              <w:rPr>
                <w:b/>
                <w:w w:val="105"/>
                <w:sz w:val="21"/>
              </w:rPr>
              <w:t>Наименование банка:</w:t>
            </w:r>
          </w:p>
        </w:tc>
      </w:tr>
      <w:tr w:rsidR="005D3B3E" w:rsidTr="00C5710F">
        <w:trPr>
          <w:trHeight w:val="249"/>
        </w:trPr>
        <w:tc>
          <w:tcPr>
            <w:tcW w:w="9612" w:type="dxa"/>
            <w:gridSpan w:val="5"/>
          </w:tcPr>
          <w:p w:rsidR="005D3B3E" w:rsidRDefault="005D3B3E" w:rsidP="005D3B3E">
            <w:pPr>
              <w:pStyle w:val="TableParagraph"/>
              <w:spacing w:before="4" w:line="225" w:lineRule="exact"/>
              <w:ind w:left="105"/>
              <w:rPr>
                <w:b/>
                <w:w w:val="105"/>
                <w:sz w:val="21"/>
              </w:rPr>
            </w:pPr>
            <w:r>
              <w:rPr>
                <w:b/>
                <w:w w:val="105"/>
                <w:sz w:val="21"/>
              </w:rPr>
              <w:t>Номер карты для перевода денежных средств:</w:t>
            </w:r>
          </w:p>
        </w:tc>
      </w:tr>
    </w:tbl>
    <w:p w:rsidR="005D3B3E" w:rsidRDefault="005D3B3E">
      <w:pPr>
        <w:pStyle w:val="a3"/>
        <w:spacing w:before="5"/>
        <w:ind w:left="0"/>
        <w:jc w:val="left"/>
        <w:rPr>
          <w:b/>
          <w:sz w:val="19"/>
        </w:rPr>
      </w:pPr>
    </w:p>
    <w:p w:rsidR="00CC0A66" w:rsidRPr="00F06CAD" w:rsidRDefault="00A703E2" w:rsidP="00F06CAD">
      <w:pPr>
        <w:pStyle w:val="a4"/>
        <w:numPr>
          <w:ilvl w:val="0"/>
          <w:numId w:val="11"/>
        </w:numPr>
        <w:tabs>
          <w:tab w:val="left" w:pos="4434"/>
        </w:tabs>
        <w:spacing w:before="1"/>
        <w:jc w:val="left"/>
        <w:rPr>
          <w:b/>
          <w:sz w:val="20"/>
        </w:rPr>
      </w:pPr>
      <w:r>
        <w:rPr>
          <w:b/>
          <w:sz w:val="20"/>
        </w:rPr>
        <w:t>ПРЕДМЕТ</w:t>
      </w:r>
      <w:r>
        <w:rPr>
          <w:b/>
          <w:spacing w:val="-2"/>
          <w:sz w:val="20"/>
        </w:rPr>
        <w:t xml:space="preserve"> </w:t>
      </w:r>
      <w:r>
        <w:rPr>
          <w:b/>
          <w:sz w:val="20"/>
        </w:rPr>
        <w:t>ДОГОВОРА</w:t>
      </w:r>
    </w:p>
    <w:p w:rsidR="00CC0A66" w:rsidRDefault="00A703E2">
      <w:pPr>
        <w:pStyle w:val="a4"/>
        <w:numPr>
          <w:ilvl w:val="1"/>
          <w:numId w:val="10"/>
        </w:numPr>
        <w:tabs>
          <w:tab w:val="left" w:pos="537"/>
        </w:tabs>
        <w:spacing w:line="264" w:lineRule="auto"/>
        <w:ind w:right="125"/>
        <w:rPr>
          <w:sz w:val="20"/>
        </w:rPr>
      </w:pPr>
      <w:r>
        <w:rPr>
          <w:sz w:val="20"/>
        </w:rPr>
        <w:t xml:space="preserve">По настоящему договору, Индивидуальный предприниматель </w:t>
      </w:r>
      <w:r w:rsidR="005D3B3E">
        <w:rPr>
          <w:sz w:val="20"/>
        </w:rPr>
        <w:t>Вечтомов Александр Евгеньевич</w:t>
      </w:r>
      <w:r>
        <w:rPr>
          <w:sz w:val="20"/>
        </w:rPr>
        <w:t xml:space="preserve"> обязуется за вознаграждение совершить от своего имени и за счет Комитента одну или несколько сделок по реализации товара Комитента (далее – Товар). Наименование, ассортимент, количество, качество, срок гарантии, стоимость, минимальная цена реализации Товара, а также иные его характеристики и дополнительные условия указаны в </w:t>
      </w:r>
      <w:hyperlink r:id="rId6">
        <w:r>
          <w:rPr>
            <w:sz w:val="20"/>
          </w:rPr>
          <w:t xml:space="preserve">акте </w:t>
        </w:r>
      </w:hyperlink>
      <w:r>
        <w:rPr>
          <w:sz w:val="20"/>
        </w:rPr>
        <w:t>приема-передачи, являющемся неотъемлемой частью Договора (Приложение N</w:t>
      </w:r>
      <w:r>
        <w:rPr>
          <w:spacing w:val="-15"/>
          <w:sz w:val="20"/>
        </w:rPr>
        <w:t xml:space="preserve"> </w:t>
      </w:r>
      <w:r>
        <w:rPr>
          <w:sz w:val="20"/>
        </w:rPr>
        <w:t>1).</w:t>
      </w:r>
    </w:p>
    <w:p w:rsidR="00CC0A66" w:rsidRDefault="00A703E2">
      <w:pPr>
        <w:pStyle w:val="a4"/>
        <w:numPr>
          <w:ilvl w:val="1"/>
          <w:numId w:val="10"/>
        </w:numPr>
        <w:tabs>
          <w:tab w:val="left" w:pos="537"/>
        </w:tabs>
        <w:spacing w:before="2" w:line="264" w:lineRule="auto"/>
        <w:ind w:right="124"/>
        <w:rPr>
          <w:sz w:val="20"/>
        </w:rPr>
      </w:pPr>
      <w:r>
        <w:rPr>
          <w:sz w:val="20"/>
        </w:rPr>
        <w:t>Собственником Товара до момента его продажи является Комитент. Момент продажи Товара и перехода права собственности определяется моментом передачи Товара Комиссионером третьим лицам (покупателям) за соответствующую</w:t>
      </w:r>
      <w:r>
        <w:rPr>
          <w:spacing w:val="1"/>
          <w:sz w:val="20"/>
        </w:rPr>
        <w:t xml:space="preserve"> </w:t>
      </w:r>
      <w:r>
        <w:rPr>
          <w:sz w:val="20"/>
        </w:rPr>
        <w:t>плату.</w:t>
      </w:r>
    </w:p>
    <w:p w:rsidR="00CC0A66" w:rsidRDefault="00CC0A66">
      <w:pPr>
        <w:pStyle w:val="a3"/>
        <w:spacing w:before="3"/>
        <w:ind w:left="0"/>
        <w:jc w:val="left"/>
        <w:rPr>
          <w:sz w:val="22"/>
        </w:rPr>
      </w:pPr>
    </w:p>
    <w:p w:rsidR="00CC0A66" w:rsidRPr="00F06CAD" w:rsidRDefault="00A703E2" w:rsidP="00F06CAD">
      <w:pPr>
        <w:pStyle w:val="1"/>
        <w:numPr>
          <w:ilvl w:val="0"/>
          <w:numId w:val="11"/>
        </w:numPr>
        <w:tabs>
          <w:tab w:val="left" w:pos="3239"/>
        </w:tabs>
        <w:ind w:left="3238" w:hanging="203"/>
        <w:jc w:val="left"/>
      </w:pPr>
      <w:r>
        <w:t>УСЛОВИЯ ПРИЕМА ТОВАРА НА</w:t>
      </w:r>
      <w:r>
        <w:rPr>
          <w:spacing w:val="-1"/>
        </w:rPr>
        <w:t xml:space="preserve"> </w:t>
      </w:r>
      <w:r>
        <w:t>КОМИССИЮ</w:t>
      </w:r>
    </w:p>
    <w:p w:rsidR="00CC0A66" w:rsidRDefault="00A703E2">
      <w:pPr>
        <w:pStyle w:val="a4"/>
        <w:numPr>
          <w:ilvl w:val="1"/>
          <w:numId w:val="9"/>
        </w:numPr>
        <w:tabs>
          <w:tab w:val="left" w:pos="537"/>
        </w:tabs>
        <w:spacing w:before="1" w:line="264" w:lineRule="auto"/>
        <w:ind w:right="127"/>
        <w:rPr>
          <w:sz w:val="20"/>
        </w:rPr>
      </w:pPr>
      <w:r>
        <w:rPr>
          <w:sz w:val="20"/>
        </w:rPr>
        <w:t>Товар на комиссию принимается от физических лиц при условии предъявления паспорта или иного документа, удостоверяющего личность.</w:t>
      </w:r>
    </w:p>
    <w:p w:rsidR="00CC0A66" w:rsidRDefault="00A703E2">
      <w:pPr>
        <w:pStyle w:val="a4"/>
        <w:numPr>
          <w:ilvl w:val="1"/>
          <w:numId w:val="9"/>
        </w:numPr>
        <w:tabs>
          <w:tab w:val="left" w:pos="537"/>
        </w:tabs>
        <w:rPr>
          <w:sz w:val="20"/>
        </w:rPr>
      </w:pPr>
      <w:r>
        <w:rPr>
          <w:sz w:val="20"/>
        </w:rPr>
        <w:t>Требования к</w:t>
      </w:r>
      <w:r>
        <w:rPr>
          <w:spacing w:val="-2"/>
          <w:sz w:val="20"/>
        </w:rPr>
        <w:t xml:space="preserve"> </w:t>
      </w:r>
      <w:r>
        <w:rPr>
          <w:sz w:val="20"/>
        </w:rPr>
        <w:t>Товару:</w:t>
      </w:r>
    </w:p>
    <w:p w:rsidR="00CC0A66" w:rsidRDefault="00A703E2">
      <w:pPr>
        <w:pStyle w:val="a4"/>
        <w:numPr>
          <w:ilvl w:val="2"/>
          <w:numId w:val="9"/>
        </w:numPr>
        <w:tabs>
          <w:tab w:val="left" w:pos="1038"/>
        </w:tabs>
        <w:spacing w:before="22"/>
        <w:rPr>
          <w:sz w:val="20"/>
        </w:rPr>
      </w:pPr>
      <w:r>
        <w:rPr>
          <w:sz w:val="20"/>
        </w:rPr>
        <w:t>Чистые изделия без пятен и иных следов</w:t>
      </w:r>
      <w:r>
        <w:rPr>
          <w:spacing w:val="-4"/>
          <w:sz w:val="20"/>
        </w:rPr>
        <w:t xml:space="preserve"> </w:t>
      </w:r>
      <w:r>
        <w:rPr>
          <w:sz w:val="20"/>
        </w:rPr>
        <w:t>загрязнений;</w:t>
      </w:r>
    </w:p>
    <w:p w:rsidR="00CC0A66" w:rsidRDefault="00A703E2">
      <w:pPr>
        <w:pStyle w:val="a4"/>
        <w:numPr>
          <w:ilvl w:val="2"/>
          <w:numId w:val="9"/>
        </w:numPr>
        <w:tabs>
          <w:tab w:val="left" w:pos="1050"/>
        </w:tabs>
        <w:spacing w:before="24" w:line="264" w:lineRule="auto"/>
        <w:ind w:left="536" w:right="129" w:firstLine="0"/>
        <w:rPr>
          <w:sz w:val="20"/>
        </w:rPr>
      </w:pPr>
      <w:r>
        <w:rPr>
          <w:sz w:val="20"/>
        </w:rPr>
        <w:t>Товар не должен содержать какие-либо повреждения, в том числе следы выц</w:t>
      </w:r>
      <w:r w:rsidR="00C036FC">
        <w:rPr>
          <w:sz w:val="20"/>
        </w:rPr>
        <w:t>ветания и/или деформации, а так</w:t>
      </w:r>
      <w:r>
        <w:rPr>
          <w:sz w:val="20"/>
        </w:rPr>
        <w:t>же по иным основаниям нуждаться в</w:t>
      </w:r>
      <w:r>
        <w:rPr>
          <w:spacing w:val="2"/>
          <w:sz w:val="20"/>
        </w:rPr>
        <w:t xml:space="preserve"> </w:t>
      </w:r>
      <w:r>
        <w:rPr>
          <w:sz w:val="20"/>
        </w:rPr>
        <w:t>ремонте;</w:t>
      </w:r>
    </w:p>
    <w:p w:rsidR="00CC0A66" w:rsidRDefault="00A703E2">
      <w:pPr>
        <w:pStyle w:val="a4"/>
        <w:numPr>
          <w:ilvl w:val="2"/>
          <w:numId w:val="9"/>
        </w:numPr>
        <w:tabs>
          <w:tab w:val="left" w:pos="1050"/>
        </w:tabs>
        <w:spacing w:before="1" w:line="264" w:lineRule="auto"/>
        <w:ind w:left="536" w:right="128" w:firstLine="0"/>
        <w:rPr>
          <w:sz w:val="20"/>
        </w:rPr>
      </w:pPr>
      <w:r>
        <w:rPr>
          <w:sz w:val="20"/>
        </w:rPr>
        <w:t>Товар не должен содержать признаки или следы производственного брака (брак ткани, затяжки, неровные швы, асимметрия);</w:t>
      </w:r>
    </w:p>
    <w:p w:rsidR="00CC0A66" w:rsidRDefault="00A703E2">
      <w:pPr>
        <w:pStyle w:val="a4"/>
        <w:numPr>
          <w:ilvl w:val="1"/>
          <w:numId w:val="9"/>
        </w:numPr>
        <w:tabs>
          <w:tab w:val="left" w:pos="537"/>
        </w:tabs>
        <w:spacing w:line="264" w:lineRule="auto"/>
        <w:ind w:right="124"/>
        <w:rPr>
          <w:sz w:val="20"/>
        </w:rPr>
      </w:pPr>
      <w:r>
        <w:rPr>
          <w:sz w:val="20"/>
        </w:rPr>
        <w:t>При приемке Товара Сторонами согласовывается наличие недостатков и степени износа бывшего в употреблении Товара. При обнаружении дефектов, подлежащих исправлению, стороны могут согласовать проведение Комиссионером за счет Комитента предпродажной подготовки Товара (мелкий ремонт, химчистка и</w:t>
      </w:r>
      <w:r>
        <w:rPr>
          <w:spacing w:val="-16"/>
          <w:sz w:val="20"/>
        </w:rPr>
        <w:t xml:space="preserve"> </w:t>
      </w:r>
      <w:r>
        <w:rPr>
          <w:sz w:val="20"/>
        </w:rPr>
        <w:t>пр.);</w:t>
      </w:r>
    </w:p>
    <w:p w:rsidR="00CC0A66" w:rsidRDefault="00A703E2">
      <w:pPr>
        <w:pStyle w:val="a4"/>
        <w:numPr>
          <w:ilvl w:val="1"/>
          <w:numId w:val="9"/>
        </w:numPr>
        <w:tabs>
          <w:tab w:val="left" w:pos="537"/>
        </w:tabs>
        <w:spacing w:line="264" w:lineRule="auto"/>
        <w:ind w:right="125"/>
        <w:rPr>
          <w:sz w:val="20"/>
        </w:rPr>
      </w:pPr>
      <w:r>
        <w:rPr>
          <w:sz w:val="20"/>
        </w:rPr>
        <w:t xml:space="preserve">В случае выявления недостатков Товара после приемки его на комиссию Комиссионером, последний вправе </w:t>
      </w:r>
      <w:r>
        <w:rPr>
          <w:sz w:val="20"/>
        </w:rPr>
        <w:lastRenderedPageBreak/>
        <w:t>снять Товар с продажи и возвратить его Комитенту. В указанном случае, с Комитента не взимается плата за хранение Товара. Возврат Товара производится, в соответствии с условиями, предусмотренными п. 6.5. настоящего Договора;</w:t>
      </w:r>
    </w:p>
    <w:p w:rsidR="00CC0A66" w:rsidRDefault="00A703E2">
      <w:pPr>
        <w:pStyle w:val="a4"/>
        <w:numPr>
          <w:ilvl w:val="1"/>
          <w:numId w:val="9"/>
        </w:numPr>
        <w:tabs>
          <w:tab w:val="left" w:pos="537"/>
        </w:tabs>
        <w:spacing w:line="228" w:lineRule="exact"/>
        <w:ind w:hanging="429"/>
        <w:rPr>
          <w:sz w:val="20"/>
        </w:rPr>
      </w:pPr>
      <w:r>
        <w:rPr>
          <w:sz w:val="20"/>
        </w:rPr>
        <w:t>Не допускается передача на комиссию контрафактных</w:t>
      </w:r>
      <w:r>
        <w:rPr>
          <w:spacing w:val="-20"/>
          <w:sz w:val="20"/>
        </w:rPr>
        <w:t xml:space="preserve"> </w:t>
      </w:r>
      <w:r>
        <w:rPr>
          <w:sz w:val="20"/>
        </w:rPr>
        <w:t>товаров</w:t>
      </w:r>
      <w:r w:rsidR="005D3B3E">
        <w:rPr>
          <w:sz w:val="20"/>
        </w:rPr>
        <w:t xml:space="preserve"> или полученных любым другим незаконным путем</w:t>
      </w:r>
      <w:r>
        <w:rPr>
          <w:sz w:val="20"/>
        </w:rPr>
        <w:t>;</w:t>
      </w:r>
    </w:p>
    <w:p w:rsidR="00CC0A66" w:rsidRDefault="00A703E2">
      <w:pPr>
        <w:pStyle w:val="a4"/>
        <w:numPr>
          <w:ilvl w:val="1"/>
          <w:numId w:val="9"/>
        </w:numPr>
        <w:tabs>
          <w:tab w:val="left" w:pos="537"/>
        </w:tabs>
        <w:spacing w:before="24" w:line="266" w:lineRule="auto"/>
        <w:ind w:right="127"/>
        <w:rPr>
          <w:sz w:val="20"/>
        </w:rPr>
      </w:pPr>
      <w:r>
        <w:rPr>
          <w:sz w:val="20"/>
        </w:rPr>
        <w:t>Комитент гарантирует надлежащее качество, подлинность товара, маркировок и принадлежностей, а также их соответствие требованиям действующего</w:t>
      </w:r>
      <w:r>
        <w:rPr>
          <w:spacing w:val="-2"/>
          <w:sz w:val="20"/>
        </w:rPr>
        <w:t xml:space="preserve"> </w:t>
      </w:r>
      <w:r>
        <w:rPr>
          <w:sz w:val="20"/>
        </w:rPr>
        <w:t>законодательства;</w:t>
      </w:r>
    </w:p>
    <w:p w:rsidR="00CC0A66" w:rsidRDefault="00A703E2">
      <w:pPr>
        <w:pStyle w:val="a4"/>
        <w:numPr>
          <w:ilvl w:val="1"/>
          <w:numId w:val="9"/>
        </w:numPr>
        <w:tabs>
          <w:tab w:val="left" w:pos="468"/>
        </w:tabs>
        <w:spacing w:line="264" w:lineRule="auto"/>
        <w:ind w:left="568" w:right="550" w:hanging="460"/>
        <w:rPr>
          <w:sz w:val="20"/>
        </w:rPr>
      </w:pPr>
      <w:r>
        <w:rPr>
          <w:sz w:val="20"/>
        </w:rPr>
        <w:t xml:space="preserve">Товар по настоящему Договору передается Комитентом Комиссионеру по акту приема-передачи в </w:t>
      </w:r>
      <w:r w:rsidR="005D3B3E">
        <w:rPr>
          <w:sz w:val="20"/>
        </w:rPr>
        <w:t>помещении</w:t>
      </w:r>
      <w:r>
        <w:rPr>
          <w:sz w:val="20"/>
        </w:rPr>
        <w:t xml:space="preserve"> Комиссионера</w:t>
      </w:r>
      <w:r>
        <w:rPr>
          <w:spacing w:val="-5"/>
          <w:sz w:val="20"/>
        </w:rPr>
        <w:t xml:space="preserve"> </w:t>
      </w:r>
      <w:r>
        <w:rPr>
          <w:sz w:val="20"/>
        </w:rPr>
        <w:t>по</w:t>
      </w:r>
      <w:r>
        <w:rPr>
          <w:spacing w:val="-4"/>
          <w:sz w:val="20"/>
        </w:rPr>
        <w:t xml:space="preserve"> </w:t>
      </w:r>
      <w:r>
        <w:rPr>
          <w:sz w:val="20"/>
        </w:rPr>
        <w:t>адрес</w:t>
      </w:r>
      <w:r w:rsidR="005D3B3E">
        <w:rPr>
          <w:sz w:val="20"/>
        </w:rPr>
        <w:t>у</w:t>
      </w:r>
      <w:r>
        <w:rPr>
          <w:sz w:val="20"/>
        </w:rPr>
        <w:t>:</w:t>
      </w:r>
      <w:r>
        <w:rPr>
          <w:spacing w:val="-4"/>
          <w:sz w:val="20"/>
        </w:rPr>
        <w:t xml:space="preserve"> </w:t>
      </w:r>
      <w:r>
        <w:rPr>
          <w:sz w:val="20"/>
        </w:rPr>
        <w:t>г.</w:t>
      </w:r>
      <w:r>
        <w:rPr>
          <w:spacing w:val="-6"/>
          <w:sz w:val="20"/>
        </w:rPr>
        <w:t xml:space="preserve"> </w:t>
      </w:r>
      <w:r>
        <w:rPr>
          <w:sz w:val="20"/>
        </w:rPr>
        <w:t>Санкт-Петербург,</w:t>
      </w:r>
      <w:r>
        <w:rPr>
          <w:spacing w:val="-5"/>
          <w:sz w:val="20"/>
        </w:rPr>
        <w:t xml:space="preserve"> </w:t>
      </w:r>
      <w:r>
        <w:rPr>
          <w:sz w:val="20"/>
        </w:rPr>
        <w:t>ул</w:t>
      </w:r>
      <w:r w:rsidR="005D3B3E">
        <w:rPr>
          <w:sz w:val="20"/>
        </w:rPr>
        <w:t>. Парашютная, 56к3, кв.210</w:t>
      </w:r>
    </w:p>
    <w:p w:rsidR="00CC0A66" w:rsidRDefault="00CC0A66">
      <w:pPr>
        <w:pStyle w:val="a3"/>
        <w:ind w:left="0"/>
        <w:jc w:val="left"/>
        <w:rPr>
          <w:sz w:val="22"/>
        </w:rPr>
      </w:pPr>
    </w:p>
    <w:p w:rsidR="00CC0A66" w:rsidRPr="00F06CAD" w:rsidRDefault="00A703E2" w:rsidP="00F06CAD">
      <w:pPr>
        <w:pStyle w:val="1"/>
        <w:numPr>
          <w:ilvl w:val="0"/>
          <w:numId w:val="11"/>
        </w:numPr>
        <w:tabs>
          <w:tab w:val="left" w:pos="2383"/>
        </w:tabs>
        <w:spacing w:before="150"/>
        <w:ind w:left="2383" w:hanging="203"/>
        <w:jc w:val="left"/>
      </w:pPr>
      <w:r>
        <w:t>ВОЗНАГРАЖДЕНИЕ КОМИССИОНЕРА И ПОРЯДОК</w:t>
      </w:r>
      <w:r>
        <w:rPr>
          <w:spacing w:val="-1"/>
        </w:rPr>
        <w:t xml:space="preserve"> </w:t>
      </w:r>
      <w:r>
        <w:t>РАСЧЕТОВ</w:t>
      </w:r>
    </w:p>
    <w:p w:rsidR="00CC0A66" w:rsidRDefault="00A703E2" w:rsidP="0035175F">
      <w:pPr>
        <w:pStyle w:val="a4"/>
        <w:numPr>
          <w:ilvl w:val="1"/>
          <w:numId w:val="8"/>
        </w:numPr>
        <w:tabs>
          <w:tab w:val="left" w:pos="537"/>
        </w:tabs>
        <w:spacing w:before="1" w:line="264" w:lineRule="auto"/>
        <w:ind w:right="127"/>
        <w:rPr>
          <w:sz w:val="20"/>
        </w:rPr>
      </w:pPr>
      <w:r>
        <w:rPr>
          <w:sz w:val="20"/>
        </w:rPr>
        <w:t xml:space="preserve">За выполнение поручения по настоящему Договору Комитент обязан уплатить Комиссионеру комиссионное вознаграждение в размере </w:t>
      </w:r>
      <w:r w:rsidR="00C61C6C">
        <w:rPr>
          <w:sz w:val="20"/>
        </w:rPr>
        <w:t>35-50</w:t>
      </w:r>
      <w:r>
        <w:rPr>
          <w:sz w:val="20"/>
        </w:rPr>
        <w:t>% от цены продажи, полученной Комиссионером от реализации</w:t>
      </w:r>
      <w:r>
        <w:rPr>
          <w:spacing w:val="-9"/>
          <w:sz w:val="20"/>
        </w:rPr>
        <w:t xml:space="preserve"> </w:t>
      </w:r>
      <w:r>
        <w:rPr>
          <w:sz w:val="20"/>
        </w:rPr>
        <w:t>Товара</w:t>
      </w:r>
      <w:r w:rsidR="00C036FC">
        <w:rPr>
          <w:sz w:val="20"/>
        </w:rPr>
        <w:t>, но не менее 15</w:t>
      </w:r>
      <w:r w:rsidR="00C61C6C">
        <w:rPr>
          <w:sz w:val="20"/>
        </w:rPr>
        <w:t xml:space="preserve">00 рублей за вещь. </w:t>
      </w:r>
      <w:r w:rsidR="005D3B3E">
        <w:rPr>
          <w:sz w:val="20"/>
        </w:rPr>
        <w:t xml:space="preserve">Комиссионное вознаграждение </w:t>
      </w:r>
      <w:r w:rsidR="00C61C6C">
        <w:rPr>
          <w:sz w:val="20"/>
        </w:rPr>
        <w:t>не подлежит возврату Комитенту. Точный размер комиссии определяется для каждой вещи и фиксируется в Акте приема-передачи Приложения №1</w:t>
      </w:r>
    </w:p>
    <w:p w:rsidR="00CC0A66" w:rsidRDefault="00A703E2" w:rsidP="0035175F">
      <w:pPr>
        <w:pStyle w:val="a4"/>
        <w:numPr>
          <w:ilvl w:val="1"/>
          <w:numId w:val="8"/>
        </w:numPr>
        <w:tabs>
          <w:tab w:val="left" w:pos="537"/>
        </w:tabs>
        <w:spacing w:line="229" w:lineRule="exact"/>
        <w:rPr>
          <w:sz w:val="20"/>
        </w:rPr>
      </w:pPr>
      <w:r>
        <w:rPr>
          <w:sz w:val="20"/>
        </w:rPr>
        <w:t>Вознаграждение по настоящему Договору выплачивается только за фактически реализованный</w:t>
      </w:r>
      <w:r>
        <w:rPr>
          <w:spacing w:val="-15"/>
          <w:sz w:val="20"/>
        </w:rPr>
        <w:t xml:space="preserve"> </w:t>
      </w:r>
      <w:r>
        <w:rPr>
          <w:sz w:val="20"/>
        </w:rPr>
        <w:t>Товар.</w:t>
      </w:r>
    </w:p>
    <w:p w:rsidR="00CC0A66" w:rsidRDefault="00A703E2" w:rsidP="0035175F">
      <w:pPr>
        <w:pStyle w:val="a4"/>
        <w:numPr>
          <w:ilvl w:val="1"/>
          <w:numId w:val="8"/>
        </w:numPr>
        <w:tabs>
          <w:tab w:val="left" w:pos="537"/>
        </w:tabs>
        <w:spacing w:before="23" w:line="266" w:lineRule="auto"/>
        <w:ind w:right="125"/>
        <w:rPr>
          <w:sz w:val="20"/>
        </w:rPr>
      </w:pPr>
      <w:r>
        <w:rPr>
          <w:sz w:val="20"/>
        </w:rPr>
        <w:t>Уплата комиссионного вознаграждения осуществляется путем удержания Комиссионером соответствующих сумм, причитающихся ему, из сумм, поступающих к Комиссионеру от продажи Товара.</w:t>
      </w:r>
    </w:p>
    <w:p w:rsidR="00CC0A66" w:rsidRDefault="00A703E2" w:rsidP="0035175F">
      <w:pPr>
        <w:pStyle w:val="a4"/>
        <w:numPr>
          <w:ilvl w:val="1"/>
          <w:numId w:val="8"/>
        </w:numPr>
        <w:tabs>
          <w:tab w:val="left" w:pos="537"/>
        </w:tabs>
        <w:spacing w:line="256" w:lineRule="auto"/>
        <w:ind w:right="128"/>
        <w:rPr>
          <w:sz w:val="20"/>
        </w:rPr>
      </w:pPr>
      <w:r>
        <w:rPr>
          <w:sz w:val="20"/>
        </w:rPr>
        <w:t xml:space="preserve">Наличные денежные средства, за вычетом вознаграждения Комиссионера, передаются Комитенту </w:t>
      </w:r>
      <w:r w:rsidR="00C61C6C">
        <w:rPr>
          <w:sz w:val="20"/>
        </w:rPr>
        <w:t>путем перевода на карту банка, указанную в реквизитах Комитента. Все расходы, связанные с этим (комиссия за перевод и прочее) берет на себя Комитент.</w:t>
      </w:r>
      <w:r w:rsidR="000E2F3C">
        <w:rPr>
          <w:sz w:val="20"/>
        </w:rPr>
        <w:t xml:space="preserve"> </w:t>
      </w:r>
    </w:p>
    <w:p w:rsidR="00135324" w:rsidRDefault="00135324" w:rsidP="0035175F">
      <w:pPr>
        <w:pStyle w:val="a4"/>
        <w:numPr>
          <w:ilvl w:val="1"/>
          <w:numId w:val="8"/>
        </w:numPr>
        <w:tabs>
          <w:tab w:val="left" w:pos="537"/>
        </w:tabs>
        <w:spacing w:line="256" w:lineRule="auto"/>
        <w:ind w:right="128"/>
        <w:rPr>
          <w:sz w:val="20"/>
        </w:rPr>
      </w:pPr>
      <w:r>
        <w:rPr>
          <w:sz w:val="20"/>
        </w:rPr>
        <w:t xml:space="preserve">Информация о переводе с указанием номера договора и номера товарной позиции в акте приема-передачи отправляется Комитенту посредством электронной почты. Не предъявление возражений в письменной форме в течении пяти календарных дней считается согласием и исполнением взаимных обязательств по данной товарной позиции. </w:t>
      </w:r>
    </w:p>
    <w:p w:rsidR="005D3B3E" w:rsidRDefault="005D3B3E" w:rsidP="005D3B3E">
      <w:pPr>
        <w:pStyle w:val="a4"/>
        <w:tabs>
          <w:tab w:val="left" w:pos="537"/>
        </w:tabs>
        <w:spacing w:line="256" w:lineRule="auto"/>
        <w:ind w:right="128" w:firstLine="0"/>
        <w:rPr>
          <w:sz w:val="20"/>
        </w:rPr>
      </w:pPr>
    </w:p>
    <w:p w:rsidR="00CC0A66" w:rsidRPr="00F06CAD" w:rsidRDefault="00A703E2" w:rsidP="00F06CAD">
      <w:pPr>
        <w:pStyle w:val="1"/>
        <w:numPr>
          <w:ilvl w:val="0"/>
          <w:numId w:val="11"/>
        </w:numPr>
        <w:tabs>
          <w:tab w:val="left" w:pos="3801"/>
        </w:tabs>
        <w:ind w:left="3800" w:hanging="203"/>
        <w:jc w:val="left"/>
      </w:pPr>
      <w:r>
        <w:t>ПРАВА И ОБЯЗАННОСТИ</w:t>
      </w:r>
      <w:r>
        <w:rPr>
          <w:spacing w:val="-1"/>
        </w:rPr>
        <w:t xml:space="preserve"> </w:t>
      </w:r>
      <w:r>
        <w:t>СТОРОН</w:t>
      </w:r>
    </w:p>
    <w:p w:rsidR="00CC0A66" w:rsidRPr="0035175F" w:rsidRDefault="00A703E2">
      <w:pPr>
        <w:pStyle w:val="a4"/>
        <w:numPr>
          <w:ilvl w:val="1"/>
          <w:numId w:val="7"/>
        </w:numPr>
        <w:tabs>
          <w:tab w:val="left" w:pos="537"/>
        </w:tabs>
        <w:spacing w:before="1"/>
        <w:rPr>
          <w:sz w:val="20"/>
          <w:szCs w:val="20"/>
        </w:rPr>
      </w:pPr>
      <w:r w:rsidRPr="0035175F">
        <w:rPr>
          <w:sz w:val="20"/>
          <w:szCs w:val="20"/>
        </w:rPr>
        <w:t>Комиссионер обязан:</w:t>
      </w:r>
    </w:p>
    <w:p w:rsidR="00CC0A66" w:rsidRPr="0035175F" w:rsidRDefault="00A703E2" w:rsidP="0035175F">
      <w:pPr>
        <w:pStyle w:val="a4"/>
        <w:numPr>
          <w:ilvl w:val="2"/>
          <w:numId w:val="7"/>
        </w:numPr>
        <w:tabs>
          <w:tab w:val="left" w:pos="1244"/>
          <w:tab w:val="left" w:pos="1245"/>
        </w:tabs>
        <w:spacing w:before="71" w:line="266" w:lineRule="auto"/>
        <w:ind w:right="125" w:firstLine="0"/>
        <w:rPr>
          <w:sz w:val="20"/>
          <w:szCs w:val="20"/>
        </w:rPr>
      </w:pPr>
      <w:r w:rsidRPr="0035175F">
        <w:rPr>
          <w:sz w:val="20"/>
          <w:szCs w:val="20"/>
        </w:rPr>
        <w:t>Разместить Товар в магазине, указанном в п.2.7. настоящего Договора</w:t>
      </w:r>
      <w:r w:rsidR="00770DE3" w:rsidRPr="0035175F">
        <w:rPr>
          <w:sz w:val="20"/>
          <w:szCs w:val="20"/>
        </w:rPr>
        <w:t xml:space="preserve"> </w:t>
      </w:r>
      <w:r w:rsidR="00A61F0C">
        <w:rPr>
          <w:sz w:val="20"/>
          <w:szCs w:val="20"/>
        </w:rPr>
        <w:t xml:space="preserve">и на сайте </w:t>
      </w:r>
      <w:proofErr w:type="spellStart"/>
      <w:r w:rsidR="00A61F0C">
        <w:rPr>
          <w:sz w:val="20"/>
          <w:szCs w:val="20"/>
          <w:lang w:val="en-US"/>
        </w:rPr>
        <w:t>gdmoda</w:t>
      </w:r>
      <w:proofErr w:type="spellEnd"/>
      <w:r w:rsidR="00A61F0C" w:rsidRPr="00624309">
        <w:rPr>
          <w:sz w:val="20"/>
          <w:szCs w:val="20"/>
        </w:rPr>
        <w:t>.</w:t>
      </w:r>
      <w:proofErr w:type="spellStart"/>
      <w:r w:rsidR="00A61F0C">
        <w:rPr>
          <w:sz w:val="20"/>
          <w:szCs w:val="20"/>
          <w:lang w:val="en-US"/>
        </w:rPr>
        <w:t>ru</w:t>
      </w:r>
      <w:proofErr w:type="spellEnd"/>
      <w:r w:rsidR="00A61F0C" w:rsidRPr="00624309">
        <w:rPr>
          <w:sz w:val="20"/>
          <w:szCs w:val="20"/>
        </w:rPr>
        <w:t xml:space="preserve"> </w:t>
      </w:r>
      <w:r w:rsidRPr="0035175F">
        <w:rPr>
          <w:sz w:val="20"/>
          <w:szCs w:val="20"/>
        </w:rPr>
        <w:t xml:space="preserve">не позднее </w:t>
      </w:r>
      <w:r w:rsidR="00880E73">
        <w:rPr>
          <w:sz w:val="20"/>
          <w:szCs w:val="20"/>
        </w:rPr>
        <w:t>20 календарных дней</w:t>
      </w:r>
      <w:r w:rsidRPr="0035175F">
        <w:rPr>
          <w:sz w:val="20"/>
          <w:szCs w:val="20"/>
        </w:rPr>
        <w:t xml:space="preserve"> с момента получения его от Комитента. В случае, если товар требует дополнительной подготовки к продаже в</w:t>
      </w:r>
      <w:r w:rsidRPr="0035175F">
        <w:rPr>
          <w:spacing w:val="12"/>
          <w:sz w:val="20"/>
          <w:szCs w:val="20"/>
        </w:rPr>
        <w:t xml:space="preserve"> </w:t>
      </w:r>
      <w:r w:rsidRPr="0035175F">
        <w:rPr>
          <w:sz w:val="20"/>
          <w:szCs w:val="20"/>
        </w:rPr>
        <w:t>соответствии</w:t>
      </w:r>
      <w:r w:rsidR="0035175F" w:rsidRPr="0035175F">
        <w:rPr>
          <w:sz w:val="20"/>
          <w:szCs w:val="20"/>
        </w:rPr>
        <w:t xml:space="preserve"> </w:t>
      </w:r>
      <w:r w:rsidRPr="0035175F">
        <w:rPr>
          <w:sz w:val="20"/>
          <w:szCs w:val="20"/>
        </w:rPr>
        <w:t>с п. 2.3. Договора, срок размещения может быть продлен, если соответствующие задержки возникли не по вине Комиссионера.</w:t>
      </w:r>
    </w:p>
    <w:p w:rsidR="00CC0A66" w:rsidRPr="0035175F" w:rsidRDefault="00A703E2">
      <w:pPr>
        <w:pStyle w:val="a4"/>
        <w:numPr>
          <w:ilvl w:val="2"/>
          <w:numId w:val="7"/>
        </w:numPr>
        <w:tabs>
          <w:tab w:val="left" w:pos="1296"/>
        </w:tabs>
        <w:spacing w:line="266" w:lineRule="auto"/>
        <w:ind w:right="127" w:firstLine="0"/>
        <w:rPr>
          <w:sz w:val="20"/>
          <w:szCs w:val="20"/>
        </w:rPr>
      </w:pPr>
      <w:r w:rsidRPr="0035175F">
        <w:rPr>
          <w:sz w:val="20"/>
          <w:szCs w:val="20"/>
        </w:rPr>
        <w:t>Изучать рынок с целью поиска покупателей, желающих приобрести Товар на условиях, определенных в настоящем Договоре.</w:t>
      </w:r>
    </w:p>
    <w:p w:rsidR="00CC0A66" w:rsidRPr="0035175F" w:rsidRDefault="00A703E2">
      <w:pPr>
        <w:pStyle w:val="a4"/>
        <w:numPr>
          <w:ilvl w:val="2"/>
          <w:numId w:val="7"/>
        </w:numPr>
        <w:tabs>
          <w:tab w:val="left" w:pos="1245"/>
        </w:tabs>
        <w:spacing w:line="264" w:lineRule="auto"/>
        <w:ind w:right="128" w:firstLine="0"/>
        <w:rPr>
          <w:sz w:val="20"/>
          <w:szCs w:val="20"/>
        </w:rPr>
      </w:pPr>
      <w:r w:rsidRPr="0035175F">
        <w:rPr>
          <w:sz w:val="20"/>
          <w:szCs w:val="20"/>
        </w:rPr>
        <w:t xml:space="preserve">Сообщать Комитенту по его требованию все сведения о ходе исполнения настоящего Договора путем предоставления соответствующей информации по телефону </w:t>
      </w:r>
      <w:r w:rsidR="0035175F" w:rsidRPr="0035175F">
        <w:rPr>
          <w:sz w:val="20"/>
          <w:szCs w:val="20"/>
        </w:rPr>
        <w:t>+7(911) 171-68-81.</w:t>
      </w:r>
    </w:p>
    <w:p w:rsidR="00CC0A66" w:rsidRPr="00880E73" w:rsidRDefault="00A703E2">
      <w:pPr>
        <w:pStyle w:val="a4"/>
        <w:numPr>
          <w:ilvl w:val="2"/>
          <w:numId w:val="7"/>
        </w:numPr>
        <w:tabs>
          <w:tab w:val="left" w:pos="1245"/>
        </w:tabs>
        <w:spacing w:line="266" w:lineRule="auto"/>
        <w:ind w:right="128" w:firstLine="0"/>
        <w:rPr>
          <w:sz w:val="20"/>
          <w:szCs w:val="20"/>
        </w:rPr>
      </w:pPr>
      <w:r w:rsidRPr="0035175F">
        <w:rPr>
          <w:sz w:val="20"/>
          <w:szCs w:val="20"/>
        </w:rPr>
        <w:t xml:space="preserve">Принять Товар у Комитента в порядке, установленном настоящим Договором, и осуществлять его </w:t>
      </w:r>
      <w:r w:rsidRPr="00880E73">
        <w:rPr>
          <w:sz w:val="20"/>
          <w:szCs w:val="20"/>
        </w:rPr>
        <w:t>хранение в период всего срока реализации.</w:t>
      </w:r>
    </w:p>
    <w:p w:rsidR="00CC0A66" w:rsidRPr="00880E73" w:rsidRDefault="00A703E2">
      <w:pPr>
        <w:pStyle w:val="a4"/>
        <w:numPr>
          <w:ilvl w:val="2"/>
          <w:numId w:val="7"/>
        </w:numPr>
        <w:tabs>
          <w:tab w:val="left" w:pos="1245"/>
        </w:tabs>
        <w:spacing w:line="264" w:lineRule="auto"/>
        <w:ind w:right="125" w:firstLine="0"/>
        <w:rPr>
          <w:sz w:val="20"/>
          <w:szCs w:val="20"/>
        </w:rPr>
      </w:pPr>
      <w:r w:rsidRPr="00880E73">
        <w:rPr>
          <w:sz w:val="20"/>
          <w:szCs w:val="20"/>
        </w:rPr>
        <w:t>Продать полученный Товар Комитента в течение установленного настоящим Договором срока в соответствии с указаниями Комитента на условиях, наиболее выгодных для Комитента и по цене, не ниже установленной в соответствующем акте приема-передачи, с учетом условий уценки, предусмотренных п. 5.2. настоящего</w:t>
      </w:r>
      <w:r w:rsidRPr="00880E73">
        <w:rPr>
          <w:spacing w:val="-1"/>
          <w:sz w:val="20"/>
          <w:szCs w:val="20"/>
        </w:rPr>
        <w:t xml:space="preserve"> </w:t>
      </w:r>
      <w:r w:rsidRPr="00880E73">
        <w:rPr>
          <w:sz w:val="20"/>
          <w:szCs w:val="20"/>
        </w:rPr>
        <w:t>Договора.</w:t>
      </w:r>
    </w:p>
    <w:p w:rsidR="00CC0A66" w:rsidRPr="0035175F" w:rsidRDefault="00A703E2">
      <w:pPr>
        <w:pStyle w:val="a4"/>
        <w:numPr>
          <w:ilvl w:val="2"/>
          <w:numId w:val="7"/>
        </w:numPr>
        <w:tabs>
          <w:tab w:val="left" w:pos="1245"/>
        </w:tabs>
        <w:spacing w:line="264" w:lineRule="auto"/>
        <w:ind w:right="129" w:firstLine="0"/>
        <w:rPr>
          <w:sz w:val="20"/>
          <w:szCs w:val="20"/>
        </w:rPr>
      </w:pPr>
      <w:r w:rsidRPr="0035175F">
        <w:rPr>
          <w:sz w:val="20"/>
          <w:szCs w:val="20"/>
        </w:rPr>
        <w:t>Отвечать перед Комитентом за утрату, недостачу или повреждение находящегося у него имущества Комитента в случае, если утрата, недостача или повреждение произошли по его</w:t>
      </w:r>
      <w:r w:rsidRPr="0035175F">
        <w:rPr>
          <w:spacing w:val="-3"/>
          <w:sz w:val="20"/>
          <w:szCs w:val="20"/>
        </w:rPr>
        <w:t xml:space="preserve"> </w:t>
      </w:r>
      <w:r w:rsidRPr="0035175F">
        <w:rPr>
          <w:sz w:val="20"/>
          <w:szCs w:val="20"/>
        </w:rPr>
        <w:t>вине.</w:t>
      </w:r>
    </w:p>
    <w:p w:rsidR="00CC0A66" w:rsidRPr="0035175F" w:rsidRDefault="00A703E2">
      <w:pPr>
        <w:pStyle w:val="a4"/>
        <w:numPr>
          <w:ilvl w:val="2"/>
          <w:numId w:val="7"/>
        </w:numPr>
        <w:tabs>
          <w:tab w:val="left" w:pos="1244"/>
          <w:tab w:val="left" w:pos="1245"/>
        </w:tabs>
        <w:spacing w:line="264" w:lineRule="auto"/>
        <w:ind w:right="131" w:firstLine="0"/>
        <w:rPr>
          <w:sz w:val="20"/>
          <w:szCs w:val="20"/>
        </w:rPr>
      </w:pPr>
      <w:r w:rsidRPr="0035175F">
        <w:rPr>
          <w:sz w:val="20"/>
          <w:szCs w:val="20"/>
        </w:rPr>
        <w:t>Не позднее 72 (семидесяти двух) часов с момента продажи Товара третьим лицам, Комиссионер уведомляет Комитента о реализации Товара по средствам смс-рассылки</w:t>
      </w:r>
      <w:r w:rsidR="0035175F">
        <w:rPr>
          <w:sz w:val="20"/>
          <w:szCs w:val="20"/>
        </w:rPr>
        <w:t>.</w:t>
      </w:r>
    </w:p>
    <w:p w:rsidR="00CC0A66" w:rsidRPr="0035175F" w:rsidRDefault="00A703E2">
      <w:pPr>
        <w:pStyle w:val="a4"/>
        <w:numPr>
          <w:ilvl w:val="1"/>
          <w:numId w:val="7"/>
        </w:numPr>
        <w:tabs>
          <w:tab w:val="left" w:pos="537"/>
        </w:tabs>
        <w:spacing w:line="229" w:lineRule="exact"/>
        <w:rPr>
          <w:sz w:val="20"/>
          <w:szCs w:val="20"/>
        </w:rPr>
      </w:pPr>
      <w:r w:rsidRPr="0035175F">
        <w:rPr>
          <w:sz w:val="20"/>
          <w:szCs w:val="20"/>
        </w:rPr>
        <w:t>Комиссионер вправе:</w:t>
      </w:r>
    </w:p>
    <w:p w:rsidR="00CC0A66" w:rsidRPr="0035175F" w:rsidRDefault="00A703E2">
      <w:pPr>
        <w:pStyle w:val="a4"/>
        <w:numPr>
          <w:ilvl w:val="2"/>
          <w:numId w:val="7"/>
        </w:numPr>
        <w:tabs>
          <w:tab w:val="left" w:pos="1245"/>
        </w:tabs>
        <w:spacing w:before="11"/>
        <w:ind w:left="1244" w:hanging="709"/>
        <w:rPr>
          <w:sz w:val="20"/>
          <w:szCs w:val="20"/>
        </w:rPr>
      </w:pPr>
      <w:r w:rsidRPr="0035175F">
        <w:rPr>
          <w:sz w:val="20"/>
          <w:szCs w:val="20"/>
        </w:rPr>
        <w:t>Требовать возмещения убытков, вызванных отменой поручения</w:t>
      </w:r>
      <w:r w:rsidRPr="0035175F">
        <w:rPr>
          <w:spacing w:val="1"/>
          <w:sz w:val="20"/>
          <w:szCs w:val="20"/>
        </w:rPr>
        <w:t xml:space="preserve"> </w:t>
      </w:r>
      <w:r w:rsidRPr="0035175F">
        <w:rPr>
          <w:sz w:val="20"/>
          <w:szCs w:val="20"/>
        </w:rPr>
        <w:t>Комитентом.</w:t>
      </w:r>
      <w:r w:rsidR="0035175F">
        <w:rPr>
          <w:sz w:val="20"/>
          <w:szCs w:val="20"/>
        </w:rPr>
        <w:t xml:space="preserve"> </w:t>
      </w:r>
    </w:p>
    <w:p w:rsidR="00CC0A66" w:rsidRPr="0035175F" w:rsidRDefault="00A703E2">
      <w:pPr>
        <w:pStyle w:val="a4"/>
        <w:numPr>
          <w:ilvl w:val="2"/>
          <w:numId w:val="7"/>
        </w:numPr>
        <w:tabs>
          <w:tab w:val="left" w:pos="1245"/>
        </w:tabs>
        <w:spacing w:before="24" w:line="264" w:lineRule="auto"/>
        <w:ind w:right="125" w:firstLine="0"/>
        <w:rPr>
          <w:sz w:val="20"/>
          <w:szCs w:val="20"/>
        </w:rPr>
      </w:pPr>
      <w:r w:rsidRPr="0035175F">
        <w:rPr>
          <w:sz w:val="20"/>
          <w:szCs w:val="20"/>
        </w:rPr>
        <w:t>Отказаться от исполнения настоящего Договора. В этом случае Комиссионер должен уведомить Комитента по телефонной связи о прекращении Договора не позднее, чем за 72 (семьдесят два) часа и принять меры, необходимые для обеспечения сохранности имущества Комитента.</w:t>
      </w:r>
    </w:p>
    <w:p w:rsidR="00CC0A66" w:rsidRPr="0035175F" w:rsidRDefault="00A703E2">
      <w:pPr>
        <w:pStyle w:val="a4"/>
        <w:numPr>
          <w:ilvl w:val="2"/>
          <w:numId w:val="7"/>
        </w:numPr>
        <w:tabs>
          <w:tab w:val="left" w:pos="1245"/>
        </w:tabs>
        <w:spacing w:line="264" w:lineRule="auto"/>
        <w:ind w:right="127" w:firstLine="0"/>
        <w:rPr>
          <w:sz w:val="20"/>
          <w:szCs w:val="20"/>
        </w:rPr>
      </w:pPr>
      <w:r w:rsidRPr="0035175F">
        <w:rPr>
          <w:sz w:val="20"/>
          <w:szCs w:val="20"/>
        </w:rPr>
        <w:t>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CC0A66" w:rsidRPr="0035175F" w:rsidRDefault="00A703E2">
      <w:pPr>
        <w:pStyle w:val="a4"/>
        <w:numPr>
          <w:ilvl w:val="2"/>
          <w:numId w:val="7"/>
        </w:numPr>
        <w:tabs>
          <w:tab w:val="left" w:pos="1245"/>
        </w:tabs>
        <w:spacing w:line="264" w:lineRule="auto"/>
        <w:ind w:right="126" w:firstLine="0"/>
        <w:rPr>
          <w:sz w:val="20"/>
          <w:szCs w:val="20"/>
        </w:rPr>
      </w:pPr>
      <w:r w:rsidRPr="0035175F">
        <w:rPr>
          <w:sz w:val="20"/>
          <w:szCs w:val="20"/>
        </w:rPr>
        <w:t>Удержать причитающиеся Комиссионеру по настоящему Договору суммы из всех сумм, поступивших к нему за счет Комитента в связи с исполнением настоящего</w:t>
      </w:r>
      <w:r w:rsidRPr="0035175F">
        <w:rPr>
          <w:spacing w:val="-8"/>
          <w:sz w:val="20"/>
          <w:szCs w:val="20"/>
        </w:rPr>
        <w:t xml:space="preserve"> </w:t>
      </w:r>
      <w:r w:rsidRPr="0035175F">
        <w:rPr>
          <w:sz w:val="20"/>
          <w:szCs w:val="20"/>
        </w:rPr>
        <w:t>Договора.</w:t>
      </w:r>
    </w:p>
    <w:p w:rsidR="00CC0A66" w:rsidRPr="0035175F" w:rsidRDefault="00A703E2">
      <w:pPr>
        <w:pStyle w:val="a4"/>
        <w:numPr>
          <w:ilvl w:val="1"/>
          <w:numId w:val="7"/>
        </w:numPr>
        <w:tabs>
          <w:tab w:val="left" w:pos="537"/>
        </w:tabs>
        <w:spacing w:before="1"/>
        <w:rPr>
          <w:sz w:val="20"/>
          <w:szCs w:val="20"/>
        </w:rPr>
      </w:pPr>
      <w:r w:rsidRPr="0035175F">
        <w:rPr>
          <w:sz w:val="20"/>
          <w:szCs w:val="20"/>
        </w:rPr>
        <w:t>Комитент</w:t>
      </w:r>
      <w:r w:rsidRPr="0035175F">
        <w:rPr>
          <w:spacing w:val="-2"/>
          <w:sz w:val="20"/>
          <w:szCs w:val="20"/>
        </w:rPr>
        <w:t xml:space="preserve"> </w:t>
      </w:r>
      <w:r w:rsidRPr="0035175F">
        <w:rPr>
          <w:sz w:val="20"/>
          <w:szCs w:val="20"/>
        </w:rPr>
        <w:t>обязан:</w:t>
      </w:r>
    </w:p>
    <w:p w:rsidR="00CC0A66" w:rsidRPr="0035175F" w:rsidRDefault="00A703E2">
      <w:pPr>
        <w:pStyle w:val="a4"/>
        <w:numPr>
          <w:ilvl w:val="2"/>
          <w:numId w:val="7"/>
        </w:numPr>
        <w:tabs>
          <w:tab w:val="left" w:pos="1245"/>
        </w:tabs>
        <w:spacing w:before="22" w:line="264" w:lineRule="auto"/>
        <w:ind w:right="128" w:firstLine="0"/>
        <w:rPr>
          <w:sz w:val="20"/>
          <w:szCs w:val="20"/>
        </w:rPr>
      </w:pPr>
      <w:r w:rsidRPr="0035175F">
        <w:rPr>
          <w:sz w:val="20"/>
          <w:szCs w:val="20"/>
        </w:rPr>
        <w:lastRenderedPageBreak/>
        <w:t>Возместить Комиссионеру понесенные им расходы, необходимые для исполнения поручения Комитента, а также уплатить комиссионное вознаграждение в соответствии с п. 3</w:t>
      </w:r>
      <w:r w:rsidRPr="0035175F">
        <w:rPr>
          <w:spacing w:val="3"/>
          <w:sz w:val="20"/>
          <w:szCs w:val="20"/>
        </w:rPr>
        <w:t xml:space="preserve"> </w:t>
      </w:r>
      <w:r w:rsidRPr="0035175F">
        <w:rPr>
          <w:sz w:val="20"/>
          <w:szCs w:val="20"/>
        </w:rPr>
        <w:t>Договора.</w:t>
      </w:r>
    </w:p>
    <w:p w:rsidR="00CC0A66" w:rsidRPr="0035175F" w:rsidRDefault="00A703E2">
      <w:pPr>
        <w:pStyle w:val="a4"/>
        <w:numPr>
          <w:ilvl w:val="2"/>
          <w:numId w:val="7"/>
        </w:numPr>
        <w:tabs>
          <w:tab w:val="left" w:pos="1245"/>
        </w:tabs>
        <w:ind w:left="1244" w:hanging="709"/>
        <w:rPr>
          <w:sz w:val="20"/>
          <w:szCs w:val="20"/>
        </w:rPr>
      </w:pPr>
      <w:r w:rsidRPr="0035175F">
        <w:rPr>
          <w:sz w:val="20"/>
          <w:szCs w:val="20"/>
        </w:rPr>
        <w:t>Принять от Комиссионера все исполненное по настоящему</w:t>
      </w:r>
      <w:r w:rsidRPr="0035175F">
        <w:rPr>
          <w:spacing w:val="-7"/>
          <w:sz w:val="20"/>
          <w:szCs w:val="20"/>
        </w:rPr>
        <w:t xml:space="preserve"> </w:t>
      </w:r>
      <w:r w:rsidRPr="0035175F">
        <w:rPr>
          <w:sz w:val="20"/>
          <w:szCs w:val="20"/>
        </w:rPr>
        <w:t>Договору.</w:t>
      </w:r>
    </w:p>
    <w:p w:rsidR="00CC0A66" w:rsidRPr="0035175F" w:rsidRDefault="00A703E2">
      <w:pPr>
        <w:pStyle w:val="a4"/>
        <w:numPr>
          <w:ilvl w:val="2"/>
          <w:numId w:val="7"/>
        </w:numPr>
        <w:tabs>
          <w:tab w:val="left" w:pos="1245"/>
        </w:tabs>
        <w:spacing w:before="22" w:line="266" w:lineRule="auto"/>
        <w:ind w:right="129" w:firstLine="0"/>
        <w:rPr>
          <w:sz w:val="20"/>
          <w:szCs w:val="20"/>
        </w:rPr>
      </w:pPr>
      <w:r w:rsidRPr="0035175F">
        <w:rPr>
          <w:sz w:val="20"/>
          <w:szCs w:val="20"/>
        </w:rPr>
        <w:t>Уплатить Комиссионеру 2%</w:t>
      </w:r>
      <w:r w:rsidR="0035175F">
        <w:rPr>
          <w:sz w:val="20"/>
          <w:szCs w:val="20"/>
        </w:rPr>
        <w:t>, но не менее 600 рублей</w:t>
      </w:r>
      <w:r w:rsidRPr="0035175F">
        <w:rPr>
          <w:sz w:val="20"/>
          <w:szCs w:val="20"/>
        </w:rPr>
        <w:t xml:space="preserve"> от продажной цены товара за хранение Товара в случае расторжения настоящего Договора после передачи Товара на</w:t>
      </w:r>
      <w:r w:rsidRPr="0035175F">
        <w:rPr>
          <w:spacing w:val="-2"/>
          <w:sz w:val="20"/>
          <w:szCs w:val="20"/>
        </w:rPr>
        <w:t xml:space="preserve"> </w:t>
      </w:r>
      <w:r w:rsidRPr="0035175F">
        <w:rPr>
          <w:sz w:val="20"/>
          <w:szCs w:val="20"/>
        </w:rPr>
        <w:t>комиссию</w:t>
      </w:r>
      <w:r w:rsidR="0035175F">
        <w:rPr>
          <w:sz w:val="20"/>
          <w:szCs w:val="20"/>
        </w:rPr>
        <w:t>.</w:t>
      </w:r>
    </w:p>
    <w:p w:rsidR="00CC0A66" w:rsidRPr="0035175F" w:rsidRDefault="00A703E2">
      <w:pPr>
        <w:pStyle w:val="a4"/>
        <w:numPr>
          <w:ilvl w:val="2"/>
          <w:numId w:val="7"/>
        </w:numPr>
        <w:tabs>
          <w:tab w:val="left" w:pos="1245"/>
        </w:tabs>
        <w:spacing w:line="264" w:lineRule="auto"/>
        <w:ind w:right="126" w:firstLine="0"/>
        <w:rPr>
          <w:sz w:val="20"/>
          <w:szCs w:val="20"/>
        </w:rPr>
      </w:pPr>
      <w:r w:rsidRPr="0035175F">
        <w:rPr>
          <w:sz w:val="20"/>
          <w:szCs w:val="20"/>
        </w:rPr>
        <w:t>Уплатить комиссионеру за хранение товара в размере 10 рублей,</w:t>
      </w:r>
      <w:r w:rsidR="00F06CAD">
        <w:rPr>
          <w:sz w:val="20"/>
          <w:szCs w:val="20"/>
        </w:rPr>
        <w:t xml:space="preserve"> </w:t>
      </w:r>
      <w:r w:rsidRPr="0035175F">
        <w:rPr>
          <w:sz w:val="20"/>
          <w:szCs w:val="20"/>
        </w:rPr>
        <w:t>за каждые полные сутки хранения товара, в случае,</w:t>
      </w:r>
      <w:r w:rsidR="00F06CAD">
        <w:rPr>
          <w:sz w:val="20"/>
          <w:szCs w:val="20"/>
        </w:rPr>
        <w:t xml:space="preserve"> </w:t>
      </w:r>
      <w:r w:rsidRPr="0035175F">
        <w:rPr>
          <w:sz w:val="20"/>
          <w:szCs w:val="20"/>
        </w:rPr>
        <w:t>если</w:t>
      </w:r>
      <w:r w:rsidR="00880E73">
        <w:rPr>
          <w:sz w:val="20"/>
          <w:szCs w:val="20"/>
        </w:rPr>
        <w:t xml:space="preserve"> К</w:t>
      </w:r>
      <w:r w:rsidRPr="0035175F">
        <w:rPr>
          <w:sz w:val="20"/>
          <w:szCs w:val="20"/>
        </w:rPr>
        <w:t>омитент забирает товар после окончания срока договора, указанного в акте приема- передачи от комитента к</w:t>
      </w:r>
      <w:r w:rsidRPr="0035175F">
        <w:rPr>
          <w:spacing w:val="-4"/>
          <w:sz w:val="20"/>
          <w:szCs w:val="20"/>
        </w:rPr>
        <w:t xml:space="preserve"> </w:t>
      </w:r>
      <w:r w:rsidRPr="0035175F">
        <w:rPr>
          <w:sz w:val="20"/>
          <w:szCs w:val="20"/>
        </w:rPr>
        <w:t>комиссионеру.</w:t>
      </w:r>
    </w:p>
    <w:p w:rsidR="00CC0A66" w:rsidRPr="0035175F" w:rsidRDefault="00A703E2">
      <w:pPr>
        <w:pStyle w:val="a4"/>
        <w:numPr>
          <w:ilvl w:val="2"/>
          <w:numId w:val="7"/>
        </w:numPr>
        <w:tabs>
          <w:tab w:val="left" w:pos="1245"/>
        </w:tabs>
        <w:spacing w:line="266" w:lineRule="auto"/>
        <w:ind w:right="130" w:firstLine="0"/>
        <w:rPr>
          <w:sz w:val="20"/>
          <w:szCs w:val="20"/>
        </w:rPr>
      </w:pPr>
      <w:r w:rsidRPr="0035175F">
        <w:rPr>
          <w:sz w:val="20"/>
          <w:szCs w:val="20"/>
        </w:rPr>
        <w:t>Выплатить Комиссионеру вознаграждение за сделки, совершенные им до прекращения настоящего Договора, а также возместить Комиссионеру понесенные им до прекращения настоящего Договора</w:t>
      </w:r>
      <w:r w:rsidRPr="0035175F">
        <w:rPr>
          <w:spacing w:val="-18"/>
          <w:sz w:val="20"/>
          <w:szCs w:val="20"/>
        </w:rPr>
        <w:t xml:space="preserve"> </w:t>
      </w:r>
      <w:r w:rsidRPr="0035175F">
        <w:rPr>
          <w:sz w:val="20"/>
          <w:szCs w:val="20"/>
        </w:rPr>
        <w:t>расходы.</w:t>
      </w:r>
    </w:p>
    <w:p w:rsidR="00CC0A66" w:rsidRPr="0035175F" w:rsidRDefault="00A703E2">
      <w:pPr>
        <w:pStyle w:val="a4"/>
        <w:numPr>
          <w:ilvl w:val="1"/>
          <w:numId w:val="7"/>
        </w:numPr>
        <w:tabs>
          <w:tab w:val="left" w:pos="537"/>
        </w:tabs>
        <w:spacing w:line="226" w:lineRule="exact"/>
        <w:rPr>
          <w:sz w:val="20"/>
          <w:szCs w:val="20"/>
        </w:rPr>
      </w:pPr>
      <w:r w:rsidRPr="0035175F">
        <w:rPr>
          <w:sz w:val="20"/>
          <w:szCs w:val="20"/>
        </w:rPr>
        <w:t>Комитент</w:t>
      </w:r>
      <w:r w:rsidRPr="0035175F">
        <w:rPr>
          <w:spacing w:val="-2"/>
          <w:sz w:val="20"/>
          <w:szCs w:val="20"/>
        </w:rPr>
        <w:t xml:space="preserve"> </w:t>
      </w:r>
      <w:r w:rsidRPr="0035175F">
        <w:rPr>
          <w:sz w:val="20"/>
          <w:szCs w:val="20"/>
        </w:rPr>
        <w:t>вправе:</w:t>
      </w:r>
    </w:p>
    <w:p w:rsidR="00CC0A66" w:rsidRPr="00F06CAD" w:rsidRDefault="00A703E2" w:rsidP="00F06CAD">
      <w:pPr>
        <w:pStyle w:val="a4"/>
        <w:numPr>
          <w:ilvl w:val="2"/>
          <w:numId w:val="7"/>
        </w:numPr>
        <w:tabs>
          <w:tab w:val="left" w:pos="1245"/>
        </w:tabs>
        <w:spacing w:before="20" w:line="264" w:lineRule="auto"/>
        <w:ind w:right="125" w:firstLine="0"/>
        <w:rPr>
          <w:sz w:val="20"/>
          <w:szCs w:val="20"/>
        </w:rPr>
      </w:pPr>
      <w:r w:rsidRPr="0035175F">
        <w:rPr>
          <w:sz w:val="20"/>
          <w:szCs w:val="20"/>
        </w:rPr>
        <w:t>В любое время отказаться от исполнения настоящего Договора, отменив данное Комиссионеру поручение. Товар возвращается Комитенту в случае его личной явки в магазин Комиссионера, при условии предъявления оригинала паспорта и акта приема-передачи</w:t>
      </w:r>
      <w:r w:rsidRPr="0035175F">
        <w:rPr>
          <w:spacing w:val="-1"/>
          <w:sz w:val="20"/>
          <w:szCs w:val="20"/>
        </w:rPr>
        <w:t xml:space="preserve"> </w:t>
      </w:r>
      <w:r w:rsidRPr="0035175F">
        <w:rPr>
          <w:sz w:val="20"/>
          <w:szCs w:val="20"/>
        </w:rPr>
        <w:t>Товара.</w:t>
      </w:r>
    </w:p>
    <w:p w:rsidR="00F06CAD" w:rsidRDefault="00A703E2" w:rsidP="00F06CAD">
      <w:pPr>
        <w:pStyle w:val="1"/>
        <w:numPr>
          <w:ilvl w:val="0"/>
          <w:numId w:val="11"/>
        </w:numPr>
        <w:tabs>
          <w:tab w:val="left" w:pos="3063"/>
          <w:tab w:val="left" w:pos="3064"/>
        </w:tabs>
        <w:spacing w:before="151"/>
        <w:ind w:left="3063" w:hanging="361"/>
        <w:jc w:val="left"/>
      </w:pPr>
      <w:r>
        <w:t>РЕАЛИЗАЦИЯ, ВОЗВРАТ И ХРАНЕНИЕ</w:t>
      </w:r>
      <w:r>
        <w:rPr>
          <w:spacing w:val="-1"/>
        </w:rPr>
        <w:t xml:space="preserve"> </w:t>
      </w:r>
      <w:r>
        <w:t>ТОВАРА</w:t>
      </w:r>
    </w:p>
    <w:p w:rsidR="00CC0A66" w:rsidRDefault="00A703E2">
      <w:pPr>
        <w:pStyle w:val="a4"/>
        <w:numPr>
          <w:ilvl w:val="1"/>
          <w:numId w:val="6"/>
        </w:numPr>
        <w:tabs>
          <w:tab w:val="left" w:pos="537"/>
        </w:tabs>
        <w:spacing w:before="17"/>
        <w:rPr>
          <w:sz w:val="20"/>
        </w:rPr>
      </w:pPr>
      <w:r>
        <w:rPr>
          <w:sz w:val="20"/>
        </w:rPr>
        <w:t xml:space="preserve">Срок реализации </w:t>
      </w:r>
      <w:r w:rsidRPr="00880E73">
        <w:rPr>
          <w:sz w:val="20"/>
        </w:rPr>
        <w:t xml:space="preserve">Товара – </w:t>
      </w:r>
      <w:r w:rsidR="00F06CAD" w:rsidRPr="00880E73">
        <w:rPr>
          <w:sz w:val="20"/>
        </w:rPr>
        <w:t>180</w:t>
      </w:r>
      <w:r w:rsidRPr="00880E73">
        <w:rPr>
          <w:sz w:val="20"/>
        </w:rPr>
        <w:t xml:space="preserve"> дней</w:t>
      </w:r>
      <w:r>
        <w:rPr>
          <w:sz w:val="20"/>
        </w:rPr>
        <w:t xml:space="preserve"> с момента подписания сторонами акта приема-передачи</w:t>
      </w:r>
      <w:r>
        <w:rPr>
          <w:spacing w:val="-12"/>
          <w:sz w:val="20"/>
        </w:rPr>
        <w:t xml:space="preserve"> </w:t>
      </w:r>
      <w:r>
        <w:rPr>
          <w:sz w:val="20"/>
        </w:rPr>
        <w:t>Товара.</w:t>
      </w:r>
    </w:p>
    <w:p w:rsidR="00CC0A66" w:rsidRDefault="00A703E2" w:rsidP="00E83425">
      <w:pPr>
        <w:pStyle w:val="a4"/>
        <w:numPr>
          <w:ilvl w:val="1"/>
          <w:numId w:val="6"/>
        </w:numPr>
        <w:tabs>
          <w:tab w:val="left" w:pos="537"/>
        </w:tabs>
        <w:spacing w:before="24" w:line="264" w:lineRule="auto"/>
        <w:ind w:right="124" w:hanging="432"/>
        <w:rPr>
          <w:sz w:val="20"/>
        </w:rPr>
      </w:pPr>
      <w:r>
        <w:rPr>
          <w:sz w:val="20"/>
        </w:rPr>
        <w:t xml:space="preserve">Товар, принятый на комиссию, подлежит уценке </w:t>
      </w:r>
      <w:r w:rsidR="00E83425">
        <w:rPr>
          <w:sz w:val="20"/>
        </w:rPr>
        <w:t xml:space="preserve">не ранее чем через </w:t>
      </w:r>
      <w:r w:rsidR="00F06CAD">
        <w:rPr>
          <w:sz w:val="20"/>
        </w:rPr>
        <w:t>6</w:t>
      </w:r>
      <w:r>
        <w:rPr>
          <w:sz w:val="20"/>
        </w:rPr>
        <w:t>0 дней с момента подписа</w:t>
      </w:r>
      <w:r w:rsidR="00E83425">
        <w:rPr>
          <w:sz w:val="20"/>
        </w:rPr>
        <w:t>ния акта приема-передачи товара. Размер уценки составляет не более 15% от первоначальной цены. По соглаше</w:t>
      </w:r>
      <w:r w:rsidR="000E2F3C">
        <w:rPr>
          <w:sz w:val="20"/>
        </w:rPr>
        <w:t xml:space="preserve">нию с Комитентом возможна установка большей скидки. </w:t>
      </w:r>
    </w:p>
    <w:p w:rsidR="00CC0A66" w:rsidRPr="00F06CAD" w:rsidRDefault="00A703E2" w:rsidP="00F06CAD">
      <w:pPr>
        <w:pStyle w:val="a4"/>
        <w:numPr>
          <w:ilvl w:val="2"/>
          <w:numId w:val="6"/>
        </w:numPr>
        <w:tabs>
          <w:tab w:val="left" w:pos="1245"/>
        </w:tabs>
        <w:spacing w:before="71" w:line="266" w:lineRule="auto"/>
        <w:ind w:right="123" w:hanging="1"/>
        <w:rPr>
          <w:sz w:val="20"/>
          <w:szCs w:val="20"/>
        </w:rPr>
      </w:pPr>
      <w:r>
        <w:rPr>
          <w:sz w:val="20"/>
        </w:rPr>
        <w:t xml:space="preserve">После истечения </w:t>
      </w:r>
      <w:r w:rsidR="00F06CAD">
        <w:rPr>
          <w:sz w:val="20"/>
        </w:rPr>
        <w:t>18</w:t>
      </w:r>
      <w:r>
        <w:rPr>
          <w:sz w:val="20"/>
        </w:rPr>
        <w:t xml:space="preserve">0 дней с момента размещения Товара, Комитент обязан своими силами вывезти Товар из магазина Комиссионера. В случае </w:t>
      </w:r>
      <w:r w:rsidRPr="00F06CAD">
        <w:rPr>
          <w:sz w:val="20"/>
          <w:szCs w:val="20"/>
        </w:rPr>
        <w:t>неисполнения указанного условия в течение 30 дней, Комиссионер вправе уценить товар до 10 % от начальной цены Товара и реализовать товар по данной цене,</w:t>
      </w:r>
      <w:r w:rsidR="00F06CAD" w:rsidRPr="00F06CAD">
        <w:rPr>
          <w:sz w:val="20"/>
          <w:szCs w:val="20"/>
        </w:rPr>
        <w:t xml:space="preserve"> </w:t>
      </w:r>
      <w:r w:rsidRPr="00F06CAD">
        <w:rPr>
          <w:sz w:val="20"/>
          <w:szCs w:val="20"/>
        </w:rPr>
        <w:t xml:space="preserve">как невостребованный. </w:t>
      </w:r>
    </w:p>
    <w:p w:rsidR="00CC0A66" w:rsidRDefault="00A703E2">
      <w:pPr>
        <w:pStyle w:val="a4"/>
        <w:numPr>
          <w:ilvl w:val="1"/>
          <w:numId w:val="6"/>
        </w:numPr>
        <w:tabs>
          <w:tab w:val="left" w:pos="537"/>
        </w:tabs>
        <w:spacing w:line="264" w:lineRule="auto"/>
        <w:ind w:right="123" w:hanging="433"/>
        <w:rPr>
          <w:sz w:val="20"/>
        </w:rPr>
      </w:pPr>
      <w:r w:rsidRPr="00F06CAD">
        <w:rPr>
          <w:sz w:val="20"/>
          <w:szCs w:val="20"/>
        </w:rPr>
        <w:t>Комиссионер обеспечивает хранение товара Комитента в</w:t>
      </w:r>
      <w:r>
        <w:rPr>
          <w:sz w:val="20"/>
        </w:rPr>
        <w:t xml:space="preserve"> период всего срока реализации. По истечении указанного срока, Комиссионер взимает плату за хранение в размере, предусмотренном в п. 4.3.3 и п. 4.3.4. Договора.</w:t>
      </w:r>
    </w:p>
    <w:p w:rsidR="00CC0A66" w:rsidRDefault="00CC0A66">
      <w:pPr>
        <w:pStyle w:val="a3"/>
        <w:ind w:left="0"/>
        <w:jc w:val="left"/>
        <w:rPr>
          <w:sz w:val="22"/>
        </w:rPr>
      </w:pPr>
    </w:p>
    <w:p w:rsidR="00F06CAD" w:rsidRDefault="00A703E2" w:rsidP="00F06CAD">
      <w:pPr>
        <w:pStyle w:val="1"/>
        <w:numPr>
          <w:ilvl w:val="0"/>
          <w:numId w:val="11"/>
        </w:numPr>
        <w:tabs>
          <w:tab w:val="left" w:pos="2192"/>
          <w:tab w:val="left" w:pos="2193"/>
        </w:tabs>
        <w:spacing w:before="150"/>
        <w:ind w:left="2192" w:hanging="361"/>
        <w:jc w:val="left"/>
      </w:pPr>
      <w:r>
        <w:t>СРОК ДЕЙСТВИЯ, ПОРЯДОК ИЗМЕНЕНИЯ И ПРЕКРАЩЕНИЯ</w:t>
      </w:r>
      <w:r>
        <w:rPr>
          <w:spacing w:val="-2"/>
        </w:rPr>
        <w:t xml:space="preserve"> </w:t>
      </w:r>
      <w:r>
        <w:t>ДОГОВОРА</w:t>
      </w:r>
    </w:p>
    <w:p w:rsidR="00CC0A66" w:rsidRDefault="00A703E2">
      <w:pPr>
        <w:pStyle w:val="a4"/>
        <w:numPr>
          <w:ilvl w:val="1"/>
          <w:numId w:val="5"/>
        </w:numPr>
        <w:tabs>
          <w:tab w:val="left" w:pos="537"/>
        </w:tabs>
        <w:spacing w:before="17" w:line="264" w:lineRule="auto"/>
        <w:ind w:right="130"/>
        <w:rPr>
          <w:sz w:val="20"/>
        </w:rPr>
      </w:pPr>
      <w:r>
        <w:rPr>
          <w:sz w:val="20"/>
        </w:rPr>
        <w:t xml:space="preserve">Настоящий Договор вступает в силу с момента подписания Сторонами акта приема-передачи Товара </w:t>
      </w:r>
      <w:r>
        <w:rPr>
          <w:spacing w:val="-2"/>
          <w:sz w:val="20"/>
        </w:rPr>
        <w:t xml:space="preserve">или </w:t>
      </w:r>
      <w:r>
        <w:rPr>
          <w:sz w:val="20"/>
        </w:rPr>
        <w:t>приложения, и действует до полного исполнения Сторонами своих обязательств по</w:t>
      </w:r>
      <w:r>
        <w:rPr>
          <w:spacing w:val="-1"/>
          <w:sz w:val="20"/>
        </w:rPr>
        <w:t xml:space="preserve"> </w:t>
      </w:r>
      <w:r>
        <w:rPr>
          <w:sz w:val="20"/>
        </w:rPr>
        <w:t>нему.</w:t>
      </w:r>
    </w:p>
    <w:p w:rsidR="00CC0A66" w:rsidRDefault="00A703E2">
      <w:pPr>
        <w:pStyle w:val="a4"/>
        <w:numPr>
          <w:ilvl w:val="1"/>
          <w:numId w:val="5"/>
        </w:numPr>
        <w:tabs>
          <w:tab w:val="left" w:pos="537"/>
        </w:tabs>
        <w:spacing w:line="264" w:lineRule="auto"/>
        <w:ind w:right="127"/>
        <w:rPr>
          <w:sz w:val="20"/>
        </w:rPr>
      </w:pPr>
      <w:r>
        <w:rPr>
          <w:sz w:val="20"/>
        </w:rPr>
        <w:t>Настоящий Договор будет считаться исполненным после выполнения взаимных обязательств и урегулирования всех расчетов между</w:t>
      </w:r>
      <w:r>
        <w:rPr>
          <w:spacing w:val="-4"/>
          <w:sz w:val="20"/>
        </w:rPr>
        <w:t xml:space="preserve"> </w:t>
      </w:r>
      <w:r>
        <w:rPr>
          <w:sz w:val="20"/>
        </w:rPr>
        <w:t>Сторонами.</w:t>
      </w:r>
    </w:p>
    <w:p w:rsidR="00CC0A66" w:rsidRDefault="00A703E2">
      <w:pPr>
        <w:pStyle w:val="a4"/>
        <w:numPr>
          <w:ilvl w:val="1"/>
          <w:numId w:val="5"/>
        </w:numPr>
        <w:tabs>
          <w:tab w:val="left" w:pos="537"/>
        </w:tabs>
        <w:spacing w:before="1"/>
        <w:ind w:left="537"/>
        <w:rPr>
          <w:sz w:val="20"/>
        </w:rPr>
      </w:pPr>
      <w:r>
        <w:rPr>
          <w:sz w:val="20"/>
        </w:rPr>
        <w:t>Настоящий Договор может быть расторгнут досрочно по взаимному соглашению</w:t>
      </w:r>
      <w:r>
        <w:rPr>
          <w:spacing w:val="-8"/>
          <w:sz w:val="20"/>
        </w:rPr>
        <w:t xml:space="preserve"> </w:t>
      </w:r>
      <w:r>
        <w:rPr>
          <w:sz w:val="20"/>
        </w:rPr>
        <w:t>Сторон.</w:t>
      </w:r>
    </w:p>
    <w:p w:rsidR="00CC0A66" w:rsidRDefault="00A703E2">
      <w:pPr>
        <w:pStyle w:val="a4"/>
        <w:numPr>
          <w:ilvl w:val="1"/>
          <w:numId w:val="5"/>
        </w:numPr>
        <w:tabs>
          <w:tab w:val="left" w:pos="538"/>
        </w:tabs>
        <w:spacing w:before="22" w:line="266" w:lineRule="auto"/>
        <w:ind w:left="537" w:right="127"/>
        <w:rPr>
          <w:sz w:val="20"/>
        </w:rPr>
      </w:pPr>
      <w:r>
        <w:rPr>
          <w:sz w:val="20"/>
        </w:rPr>
        <w:t>В случае одностороннего расторжения настоящего Договора по инициативе Комиссионера, последний уведомляет Комитента за 72 (семьдесят два) часа о намерении расторгнуть</w:t>
      </w:r>
      <w:r>
        <w:rPr>
          <w:spacing w:val="-3"/>
          <w:sz w:val="20"/>
        </w:rPr>
        <w:t xml:space="preserve"> </w:t>
      </w:r>
      <w:r>
        <w:rPr>
          <w:sz w:val="20"/>
        </w:rPr>
        <w:t>Договор.</w:t>
      </w:r>
    </w:p>
    <w:p w:rsidR="00CC0A66" w:rsidRDefault="00A703E2">
      <w:pPr>
        <w:pStyle w:val="a4"/>
        <w:numPr>
          <w:ilvl w:val="1"/>
          <w:numId w:val="5"/>
        </w:numPr>
        <w:tabs>
          <w:tab w:val="left" w:pos="538"/>
        </w:tabs>
        <w:spacing w:line="264" w:lineRule="auto"/>
        <w:ind w:right="124" w:hanging="432"/>
        <w:rPr>
          <w:sz w:val="20"/>
        </w:rPr>
      </w:pPr>
      <w:r>
        <w:rPr>
          <w:sz w:val="20"/>
        </w:rPr>
        <w:t>Комитент должен распорядиться своим находящимся в ведении Комиссионера имуществом в течение 30 (тридцати) дней со дня получения уведомления об отказе Комиссионера исполнить поручение. Для получения более пяти вещей Комитента, последний обязуется сообщить об этом Комиссионеру по телефонной связи за один день до получения Товара, с целью оптимизации</w:t>
      </w:r>
      <w:r>
        <w:rPr>
          <w:spacing w:val="-1"/>
          <w:sz w:val="20"/>
        </w:rPr>
        <w:t xml:space="preserve"> </w:t>
      </w:r>
      <w:r>
        <w:rPr>
          <w:sz w:val="20"/>
        </w:rPr>
        <w:t>работы.</w:t>
      </w:r>
    </w:p>
    <w:p w:rsidR="00CC0A66" w:rsidRDefault="00CC0A66">
      <w:pPr>
        <w:pStyle w:val="a3"/>
        <w:ind w:left="0"/>
        <w:jc w:val="left"/>
        <w:rPr>
          <w:sz w:val="22"/>
        </w:rPr>
      </w:pPr>
    </w:p>
    <w:p w:rsidR="00CC0A66" w:rsidRDefault="00A703E2">
      <w:pPr>
        <w:pStyle w:val="1"/>
        <w:numPr>
          <w:ilvl w:val="0"/>
          <w:numId w:val="11"/>
        </w:numPr>
        <w:tabs>
          <w:tab w:val="left" w:pos="4372"/>
          <w:tab w:val="left" w:pos="4373"/>
        </w:tabs>
        <w:spacing w:before="147"/>
        <w:ind w:left="4372" w:hanging="361"/>
        <w:jc w:val="left"/>
      </w:pPr>
      <w:r>
        <w:t>ОТВЕТСТВЕННОСТЬ</w:t>
      </w:r>
    </w:p>
    <w:p w:rsidR="00CC0A66" w:rsidRDefault="00A703E2">
      <w:pPr>
        <w:pStyle w:val="a4"/>
        <w:numPr>
          <w:ilvl w:val="1"/>
          <w:numId w:val="4"/>
        </w:numPr>
        <w:tabs>
          <w:tab w:val="left" w:pos="538"/>
        </w:tabs>
        <w:spacing w:before="20" w:line="264" w:lineRule="auto"/>
        <w:ind w:right="125"/>
        <w:rPr>
          <w:sz w:val="20"/>
        </w:rPr>
      </w:pPr>
      <w:r>
        <w:rPr>
          <w:sz w:val="20"/>
        </w:rPr>
        <w:t>Комитент несет ответственность перед Комиссионером за предоставление недостоверной информации о переданном Товаре и обязуется возместить убытки, возникшие в связи с предъявлением третьими лицами, либо покупателем соответствующего Товара требований по качеству и характеристикам Товара, которые были предоставлены Комитентом при составлении акта приема-передачи</w:t>
      </w:r>
      <w:r>
        <w:rPr>
          <w:spacing w:val="1"/>
          <w:sz w:val="20"/>
        </w:rPr>
        <w:t xml:space="preserve"> </w:t>
      </w:r>
      <w:r>
        <w:rPr>
          <w:sz w:val="20"/>
        </w:rPr>
        <w:t>Товара.</w:t>
      </w:r>
    </w:p>
    <w:p w:rsidR="00CC0A66" w:rsidRDefault="00A703E2">
      <w:pPr>
        <w:pStyle w:val="a4"/>
        <w:numPr>
          <w:ilvl w:val="1"/>
          <w:numId w:val="4"/>
        </w:numPr>
        <w:tabs>
          <w:tab w:val="left" w:pos="538"/>
        </w:tabs>
        <w:spacing w:line="266" w:lineRule="auto"/>
        <w:ind w:right="126"/>
        <w:rPr>
          <w:sz w:val="20"/>
        </w:rPr>
      </w:pPr>
      <w:r>
        <w:rPr>
          <w:sz w:val="20"/>
        </w:rPr>
        <w:t>Все споры или разногласия, возникающие между Сторонами по настоящему Договору или в связи с ним, разрешаются путем переговоров между</w:t>
      </w:r>
      <w:r>
        <w:rPr>
          <w:spacing w:val="-4"/>
          <w:sz w:val="20"/>
        </w:rPr>
        <w:t xml:space="preserve"> </w:t>
      </w:r>
      <w:r>
        <w:rPr>
          <w:sz w:val="20"/>
        </w:rPr>
        <w:t>Сторонами.</w:t>
      </w:r>
    </w:p>
    <w:p w:rsidR="00CC0A66" w:rsidRDefault="00A703E2">
      <w:pPr>
        <w:pStyle w:val="a4"/>
        <w:numPr>
          <w:ilvl w:val="1"/>
          <w:numId w:val="4"/>
        </w:numPr>
        <w:tabs>
          <w:tab w:val="left" w:pos="538"/>
        </w:tabs>
        <w:spacing w:line="264" w:lineRule="auto"/>
        <w:ind w:right="128"/>
        <w:rPr>
          <w:sz w:val="20"/>
        </w:rPr>
      </w:pPr>
      <w:r>
        <w:rPr>
          <w:sz w:val="20"/>
        </w:rPr>
        <w:t>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 установленном законодательством Российской Федерации по месту нахождения</w:t>
      </w:r>
      <w:r>
        <w:rPr>
          <w:spacing w:val="-5"/>
          <w:sz w:val="20"/>
        </w:rPr>
        <w:t xml:space="preserve"> </w:t>
      </w:r>
      <w:r>
        <w:rPr>
          <w:sz w:val="20"/>
        </w:rPr>
        <w:t>Ответчика.</w:t>
      </w:r>
    </w:p>
    <w:p w:rsidR="00CC0A66" w:rsidRDefault="00A703E2">
      <w:pPr>
        <w:pStyle w:val="a4"/>
        <w:numPr>
          <w:ilvl w:val="1"/>
          <w:numId w:val="4"/>
        </w:numPr>
        <w:tabs>
          <w:tab w:val="left" w:pos="538"/>
        </w:tabs>
        <w:spacing w:line="266" w:lineRule="auto"/>
        <w:ind w:right="124"/>
        <w:rPr>
          <w:sz w:val="20"/>
        </w:rPr>
      </w:pPr>
      <w:r>
        <w:rPr>
          <w:sz w:val="20"/>
        </w:rPr>
        <w:t>Комиссионер не несет ответственности перед Комитентом за изъятие Товара, в связи с предоставлением недостоверной информации о Товаре</w:t>
      </w:r>
      <w:r>
        <w:rPr>
          <w:spacing w:val="-4"/>
          <w:sz w:val="20"/>
        </w:rPr>
        <w:t xml:space="preserve"> </w:t>
      </w:r>
      <w:r>
        <w:rPr>
          <w:sz w:val="20"/>
        </w:rPr>
        <w:t>Комитентом.</w:t>
      </w:r>
    </w:p>
    <w:p w:rsidR="00CC0A66" w:rsidRDefault="00CC0A66">
      <w:pPr>
        <w:pStyle w:val="a3"/>
        <w:ind w:left="0"/>
        <w:jc w:val="left"/>
        <w:rPr>
          <w:sz w:val="22"/>
        </w:rPr>
      </w:pPr>
    </w:p>
    <w:p w:rsidR="00CC0A66" w:rsidRDefault="00A703E2">
      <w:pPr>
        <w:pStyle w:val="1"/>
        <w:numPr>
          <w:ilvl w:val="0"/>
          <w:numId w:val="11"/>
        </w:numPr>
        <w:tabs>
          <w:tab w:val="left" w:pos="4091"/>
          <w:tab w:val="left" w:pos="4092"/>
        </w:tabs>
        <w:spacing w:before="141"/>
        <w:ind w:left="4091" w:hanging="361"/>
        <w:jc w:val="left"/>
      </w:pPr>
      <w:r>
        <w:t>КОНФИДЕНЦИАЛЬНОСТЬ</w:t>
      </w:r>
    </w:p>
    <w:p w:rsidR="00CC0A66" w:rsidRDefault="00A703E2">
      <w:pPr>
        <w:pStyle w:val="a4"/>
        <w:numPr>
          <w:ilvl w:val="1"/>
          <w:numId w:val="3"/>
        </w:numPr>
        <w:tabs>
          <w:tab w:val="left" w:pos="538"/>
        </w:tabs>
        <w:spacing w:before="19" w:line="264" w:lineRule="auto"/>
        <w:ind w:right="126"/>
        <w:rPr>
          <w:sz w:val="20"/>
        </w:rPr>
      </w:pPr>
      <w:r>
        <w:rPr>
          <w:sz w:val="20"/>
        </w:rPr>
        <w:t xml:space="preserve">Условия настоящего Договора и соглашений (протоколов и т.п.) к нему конфиденциальны и не подлежат </w:t>
      </w:r>
      <w:r>
        <w:rPr>
          <w:sz w:val="20"/>
        </w:rPr>
        <w:lastRenderedPageBreak/>
        <w:t>разглашению.</w:t>
      </w:r>
    </w:p>
    <w:p w:rsidR="00CC0A66" w:rsidRDefault="00A703E2">
      <w:pPr>
        <w:pStyle w:val="a4"/>
        <w:numPr>
          <w:ilvl w:val="1"/>
          <w:numId w:val="3"/>
        </w:numPr>
        <w:tabs>
          <w:tab w:val="left" w:pos="538"/>
        </w:tabs>
        <w:spacing w:line="264" w:lineRule="auto"/>
        <w:ind w:right="120"/>
        <w:rPr>
          <w:sz w:val="20"/>
        </w:rPr>
      </w:pPr>
      <w:r>
        <w:rPr>
          <w:sz w:val="20"/>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w:t>
      </w:r>
      <w:r>
        <w:rPr>
          <w:spacing w:val="-1"/>
          <w:sz w:val="20"/>
        </w:rPr>
        <w:t xml:space="preserve"> </w:t>
      </w:r>
      <w:r>
        <w:rPr>
          <w:sz w:val="20"/>
        </w:rPr>
        <w:t>нему.</w:t>
      </w:r>
    </w:p>
    <w:p w:rsidR="00CC0A66" w:rsidRDefault="00CC0A66">
      <w:pPr>
        <w:pStyle w:val="a3"/>
        <w:ind w:left="0"/>
        <w:jc w:val="left"/>
        <w:rPr>
          <w:sz w:val="22"/>
        </w:rPr>
      </w:pPr>
    </w:p>
    <w:p w:rsidR="00CC0A66" w:rsidRDefault="00A703E2">
      <w:pPr>
        <w:pStyle w:val="1"/>
        <w:numPr>
          <w:ilvl w:val="0"/>
          <w:numId w:val="11"/>
        </w:numPr>
        <w:tabs>
          <w:tab w:val="left" w:pos="2567"/>
          <w:tab w:val="left" w:pos="2568"/>
        </w:tabs>
        <w:spacing w:before="152"/>
        <w:ind w:left="2567" w:hanging="361"/>
        <w:jc w:val="left"/>
      </w:pPr>
      <w:r>
        <w:t>ОСНОВАНИЯ ОСВОБОЖДЕНИЯ ОТ</w:t>
      </w:r>
      <w:r>
        <w:rPr>
          <w:spacing w:val="-2"/>
        </w:rPr>
        <w:t xml:space="preserve"> </w:t>
      </w:r>
      <w:r>
        <w:t>ОТВЕТСТВЕННОСТИ</w:t>
      </w:r>
    </w:p>
    <w:p w:rsidR="00CC0A66" w:rsidRDefault="00A703E2">
      <w:pPr>
        <w:pStyle w:val="a4"/>
        <w:numPr>
          <w:ilvl w:val="1"/>
          <w:numId w:val="2"/>
        </w:numPr>
        <w:tabs>
          <w:tab w:val="left" w:pos="538"/>
        </w:tabs>
        <w:spacing w:before="17" w:line="264" w:lineRule="auto"/>
        <w:ind w:right="120" w:hanging="432"/>
        <w:rPr>
          <w:sz w:val="20"/>
        </w:rPr>
      </w:pPr>
      <w:r>
        <w:rPr>
          <w:sz w:val="20"/>
        </w:rPr>
        <w:t xml:space="preserve">Стороны освобождаются от ответственности за неисполнение или ненадлежащее (несвоевременное) исполнение обязательств по Договору, если такое неисполнение или ненадлежащее исполнение было вызвано обстоятельствами вне контроля Сторон, в период действия Договора, на срок действия таких обстоятельств и время, необходимое для ликвидации их последствий. К соответствующим обстоятельствам следует отнести такие, которые Сторона не </w:t>
      </w:r>
      <w:r w:rsidR="00EE0B6E">
        <w:rPr>
          <w:sz w:val="20"/>
        </w:rPr>
        <w:t xml:space="preserve">могла </w:t>
      </w:r>
      <w:proofErr w:type="gramStart"/>
      <w:r w:rsidR="00EE0B6E">
        <w:rPr>
          <w:sz w:val="20"/>
        </w:rPr>
        <w:t>предвидеть</w:t>
      </w:r>
      <w:r>
        <w:rPr>
          <w:sz w:val="20"/>
        </w:rPr>
        <w:t xml:space="preserve">  и</w:t>
      </w:r>
      <w:proofErr w:type="gramEnd"/>
      <w:r>
        <w:rPr>
          <w:sz w:val="20"/>
        </w:rPr>
        <w:t xml:space="preserve">  предотвратить  доступными  ей  средствами,  и  которое возникло помимо воли Сторон, включая, но не ограничиваясь: стихийные бедствия (землетрясения, цунами, ураганы), ведение военных действий,  введение  чрезвычайного  положения,  вступление  в  силу международного</w:t>
      </w:r>
      <w:r>
        <w:rPr>
          <w:spacing w:val="43"/>
          <w:sz w:val="20"/>
        </w:rPr>
        <w:t xml:space="preserve"> </w:t>
      </w:r>
      <w:r>
        <w:rPr>
          <w:sz w:val="20"/>
        </w:rPr>
        <w:t>договора,</w:t>
      </w:r>
      <w:r>
        <w:rPr>
          <w:spacing w:val="20"/>
          <w:sz w:val="20"/>
        </w:rPr>
        <w:t xml:space="preserve"> </w:t>
      </w:r>
      <w:r>
        <w:rPr>
          <w:sz w:val="20"/>
        </w:rPr>
        <w:t>акты</w:t>
      </w:r>
      <w:r>
        <w:rPr>
          <w:spacing w:val="20"/>
          <w:sz w:val="20"/>
        </w:rPr>
        <w:t xml:space="preserve"> </w:t>
      </w:r>
      <w:r>
        <w:rPr>
          <w:sz w:val="20"/>
        </w:rPr>
        <w:t>Совета</w:t>
      </w:r>
      <w:r>
        <w:rPr>
          <w:spacing w:val="20"/>
          <w:sz w:val="20"/>
        </w:rPr>
        <w:t xml:space="preserve"> </w:t>
      </w:r>
      <w:r>
        <w:rPr>
          <w:sz w:val="20"/>
        </w:rPr>
        <w:t>безопасности</w:t>
      </w:r>
      <w:r>
        <w:rPr>
          <w:spacing w:val="19"/>
          <w:sz w:val="20"/>
        </w:rPr>
        <w:t xml:space="preserve"> </w:t>
      </w:r>
      <w:r>
        <w:rPr>
          <w:sz w:val="20"/>
        </w:rPr>
        <w:t>ООН,</w:t>
      </w:r>
      <w:r>
        <w:rPr>
          <w:spacing w:val="20"/>
          <w:sz w:val="20"/>
        </w:rPr>
        <w:t xml:space="preserve"> </w:t>
      </w:r>
      <w:r>
        <w:rPr>
          <w:sz w:val="20"/>
        </w:rPr>
        <w:t>изменения</w:t>
      </w:r>
      <w:r>
        <w:rPr>
          <w:spacing w:val="19"/>
          <w:sz w:val="20"/>
        </w:rPr>
        <w:t xml:space="preserve"> </w:t>
      </w:r>
      <w:r>
        <w:rPr>
          <w:sz w:val="20"/>
        </w:rPr>
        <w:t>внутреннего</w:t>
      </w:r>
      <w:r>
        <w:rPr>
          <w:spacing w:val="20"/>
          <w:sz w:val="20"/>
        </w:rPr>
        <w:t xml:space="preserve"> </w:t>
      </w:r>
      <w:r>
        <w:rPr>
          <w:sz w:val="20"/>
        </w:rPr>
        <w:t>законодательства</w:t>
      </w:r>
      <w:r>
        <w:rPr>
          <w:spacing w:val="20"/>
          <w:sz w:val="20"/>
        </w:rPr>
        <w:t xml:space="preserve"> </w:t>
      </w:r>
      <w:r>
        <w:rPr>
          <w:sz w:val="20"/>
        </w:rPr>
        <w:t>и</w:t>
      </w:r>
      <w:r>
        <w:rPr>
          <w:spacing w:val="19"/>
          <w:sz w:val="20"/>
        </w:rPr>
        <w:t xml:space="preserve"> </w:t>
      </w:r>
      <w:r>
        <w:rPr>
          <w:sz w:val="20"/>
        </w:rPr>
        <w:t>другие</w:t>
      </w:r>
    </w:p>
    <w:p w:rsidR="00CC0A66" w:rsidRDefault="000A1C06" w:rsidP="000A1C06">
      <w:pPr>
        <w:pStyle w:val="a4"/>
        <w:numPr>
          <w:ilvl w:val="1"/>
          <w:numId w:val="2"/>
        </w:numPr>
        <w:tabs>
          <w:tab w:val="left" w:pos="538"/>
        </w:tabs>
        <w:spacing w:before="1" w:line="264" w:lineRule="auto"/>
        <w:ind w:right="129"/>
        <w:rPr>
          <w:sz w:val="20"/>
        </w:rPr>
      </w:pPr>
      <w:r>
        <w:rPr>
          <w:sz w:val="20"/>
        </w:rPr>
        <w:t>Обстоятельства, которые</w:t>
      </w:r>
      <w:r w:rsidR="00A703E2" w:rsidRPr="000A1C06">
        <w:rPr>
          <w:sz w:val="20"/>
        </w:rPr>
        <w:t xml:space="preserve"> наступили вне</w:t>
      </w:r>
      <w:r w:rsidR="00A703E2">
        <w:rPr>
          <w:sz w:val="20"/>
        </w:rPr>
        <w:t xml:space="preserve"> </w:t>
      </w:r>
      <w:r w:rsidR="00A703E2" w:rsidRPr="000A1C06">
        <w:rPr>
          <w:sz w:val="20"/>
        </w:rPr>
        <w:t>контроля</w:t>
      </w:r>
      <w:r w:rsidR="00A703E2">
        <w:rPr>
          <w:sz w:val="20"/>
        </w:rPr>
        <w:t xml:space="preserve"> </w:t>
      </w:r>
      <w:r w:rsidR="00A703E2" w:rsidRPr="000A1C06">
        <w:rPr>
          <w:sz w:val="20"/>
        </w:rPr>
        <w:t>Сторон, должна немедленно</w:t>
      </w:r>
      <w:r>
        <w:rPr>
          <w:sz w:val="20"/>
        </w:rPr>
        <w:t xml:space="preserve"> </w:t>
      </w:r>
      <w:r w:rsidR="00A703E2" w:rsidRPr="000A1C06">
        <w:rPr>
          <w:sz w:val="20"/>
        </w:rPr>
        <w:t>в</w:t>
      </w:r>
      <w:r w:rsidRPr="000A1C06">
        <w:rPr>
          <w:sz w:val="20"/>
        </w:rPr>
        <w:t xml:space="preserve"> </w:t>
      </w:r>
      <w:r w:rsidR="00A703E2" w:rsidRPr="000A1C06">
        <w:rPr>
          <w:sz w:val="20"/>
        </w:rPr>
        <w:t>письменном</w:t>
      </w:r>
      <w:r w:rsidR="00A703E2">
        <w:rPr>
          <w:sz w:val="20"/>
        </w:rPr>
        <w:t xml:space="preserve"> </w:t>
      </w:r>
      <w:r w:rsidR="00A703E2" w:rsidRPr="000A1C06">
        <w:rPr>
          <w:sz w:val="20"/>
        </w:rPr>
        <w:t xml:space="preserve">виде </w:t>
      </w:r>
      <w:r w:rsidR="00A703E2">
        <w:rPr>
          <w:sz w:val="20"/>
        </w:rPr>
        <w:t xml:space="preserve">сообщить об </w:t>
      </w:r>
      <w:r>
        <w:rPr>
          <w:sz w:val="20"/>
        </w:rPr>
        <w:t>э</w:t>
      </w:r>
      <w:r w:rsidR="00A703E2">
        <w:rPr>
          <w:sz w:val="20"/>
        </w:rPr>
        <w:t>том другой Стороне.</w:t>
      </w:r>
    </w:p>
    <w:p w:rsidR="00CC0A66" w:rsidRDefault="00A703E2">
      <w:pPr>
        <w:pStyle w:val="1"/>
        <w:numPr>
          <w:ilvl w:val="0"/>
          <w:numId w:val="11"/>
        </w:numPr>
        <w:tabs>
          <w:tab w:val="left" w:pos="3648"/>
        </w:tabs>
        <w:spacing w:before="70"/>
        <w:ind w:left="3647" w:hanging="361"/>
        <w:jc w:val="left"/>
      </w:pPr>
      <w:r>
        <w:t>ЗАКЛЮЧИТЕЛЬНЫЕ</w:t>
      </w:r>
      <w:r>
        <w:rPr>
          <w:spacing w:val="-2"/>
        </w:rPr>
        <w:t xml:space="preserve"> </w:t>
      </w:r>
      <w:r>
        <w:t>ПОЛОЖЕНИЯ</w:t>
      </w:r>
    </w:p>
    <w:p w:rsidR="00CC0A66" w:rsidRDefault="00A703E2">
      <w:pPr>
        <w:pStyle w:val="a4"/>
        <w:numPr>
          <w:ilvl w:val="1"/>
          <w:numId w:val="1"/>
        </w:numPr>
        <w:tabs>
          <w:tab w:val="left" w:pos="537"/>
        </w:tabs>
        <w:spacing w:before="19" w:line="264" w:lineRule="auto"/>
        <w:ind w:right="127"/>
        <w:rPr>
          <w:sz w:val="20"/>
        </w:rPr>
      </w:pPr>
      <w:r>
        <w:rPr>
          <w:sz w:val="20"/>
        </w:rPr>
        <w:t xml:space="preserve">Комиссионер вправе изменить условия настоящего Договора, предварительно уведомив об этом Комитента не позднее 14 (четырнадцати) календарных дней </w:t>
      </w:r>
      <w:r w:rsidR="004137BB">
        <w:rPr>
          <w:sz w:val="20"/>
        </w:rPr>
        <w:t xml:space="preserve">по средствам электронной почты и/или телефонной связи </w:t>
      </w:r>
      <w:r>
        <w:rPr>
          <w:sz w:val="20"/>
        </w:rPr>
        <w:t>до даты вступления в силу изменений в случае получения согласия Комитента на такие изменения, которое может быть выражено конклюдентными действиями в виде не предъявления</w:t>
      </w:r>
      <w:r>
        <w:rPr>
          <w:spacing w:val="-1"/>
          <w:sz w:val="20"/>
        </w:rPr>
        <w:t xml:space="preserve"> </w:t>
      </w:r>
      <w:r>
        <w:rPr>
          <w:sz w:val="20"/>
        </w:rPr>
        <w:t>возражений.</w:t>
      </w:r>
    </w:p>
    <w:p w:rsidR="00CC0A66" w:rsidRDefault="00A703E2">
      <w:pPr>
        <w:pStyle w:val="a4"/>
        <w:numPr>
          <w:ilvl w:val="1"/>
          <w:numId w:val="1"/>
        </w:numPr>
        <w:tabs>
          <w:tab w:val="left" w:pos="537"/>
        </w:tabs>
        <w:spacing w:before="2" w:line="266" w:lineRule="auto"/>
        <w:ind w:right="126"/>
        <w:rPr>
          <w:sz w:val="20"/>
        </w:rPr>
      </w:pPr>
      <w:r>
        <w:rPr>
          <w:sz w:val="20"/>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CC0A66" w:rsidRDefault="00A703E2">
      <w:pPr>
        <w:pStyle w:val="a4"/>
        <w:numPr>
          <w:ilvl w:val="1"/>
          <w:numId w:val="1"/>
        </w:numPr>
        <w:tabs>
          <w:tab w:val="left" w:pos="537"/>
        </w:tabs>
        <w:spacing w:line="266" w:lineRule="auto"/>
        <w:ind w:right="124"/>
        <w:rPr>
          <w:sz w:val="20"/>
        </w:rPr>
      </w:pPr>
      <w:r>
        <w:rPr>
          <w:sz w:val="20"/>
        </w:rPr>
        <w:t>Стороны признают юридическую силу уведомлений, направляемых по средствам сообщени</w:t>
      </w:r>
      <w:r w:rsidR="004137BB">
        <w:rPr>
          <w:sz w:val="20"/>
        </w:rPr>
        <w:t>й</w:t>
      </w:r>
      <w:r>
        <w:rPr>
          <w:sz w:val="20"/>
        </w:rPr>
        <w:t xml:space="preserve"> электронной почты, сообщений по средствам смс, а также телефонной связи, контактные данные указаны в реквизитах</w:t>
      </w:r>
      <w:r>
        <w:rPr>
          <w:spacing w:val="-1"/>
          <w:sz w:val="20"/>
        </w:rPr>
        <w:t xml:space="preserve"> </w:t>
      </w:r>
      <w:r>
        <w:rPr>
          <w:sz w:val="20"/>
        </w:rPr>
        <w:t>сторон.</w:t>
      </w:r>
    </w:p>
    <w:p w:rsidR="00CC0A66" w:rsidRDefault="00A703E2">
      <w:pPr>
        <w:pStyle w:val="a4"/>
        <w:numPr>
          <w:ilvl w:val="1"/>
          <w:numId w:val="1"/>
        </w:numPr>
        <w:tabs>
          <w:tab w:val="left" w:pos="537"/>
        </w:tabs>
        <w:spacing w:line="268" w:lineRule="auto"/>
        <w:ind w:right="128" w:hanging="432"/>
        <w:rPr>
          <w:sz w:val="20"/>
        </w:rPr>
      </w:pPr>
      <w:r>
        <w:rPr>
          <w:sz w:val="20"/>
        </w:rPr>
        <w:t>Стороны признают использование электронно-цифровой подписи, в соответствии со ст. 160 Гражданского кодекса</w:t>
      </w:r>
      <w:r>
        <w:rPr>
          <w:spacing w:val="-1"/>
          <w:sz w:val="20"/>
        </w:rPr>
        <w:t xml:space="preserve"> </w:t>
      </w:r>
      <w:r>
        <w:rPr>
          <w:sz w:val="20"/>
        </w:rPr>
        <w:t>РФ.</w:t>
      </w:r>
    </w:p>
    <w:p w:rsidR="00CC0A66" w:rsidRDefault="00A703E2">
      <w:pPr>
        <w:pStyle w:val="a4"/>
        <w:numPr>
          <w:ilvl w:val="1"/>
          <w:numId w:val="1"/>
        </w:numPr>
        <w:tabs>
          <w:tab w:val="left" w:pos="537"/>
        </w:tabs>
        <w:spacing w:before="6" w:line="268" w:lineRule="auto"/>
        <w:ind w:right="127"/>
        <w:rPr>
          <w:sz w:val="20"/>
        </w:rPr>
      </w:pPr>
      <w:r>
        <w:rPr>
          <w:sz w:val="20"/>
        </w:rPr>
        <w:t>Комитент соглашается с условием размещения</w:t>
      </w:r>
      <w:r w:rsidR="000A1C06">
        <w:rPr>
          <w:sz w:val="20"/>
        </w:rPr>
        <w:t xml:space="preserve"> </w:t>
      </w:r>
      <w:r w:rsidR="00EE0B6E">
        <w:rPr>
          <w:sz w:val="20"/>
        </w:rPr>
        <w:t>описания,</w:t>
      </w:r>
      <w:r>
        <w:rPr>
          <w:sz w:val="20"/>
        </w:rPr>
        <w:t xml:space="preserve"> сданного Комиссионеру имущества, а также его изображений на официальном сайте продавца в сети Интернет для целей его рекламирования и</w:t>
      </w:r>
      <w:r>
        <w:rPr>
          <w:spacing w:val="-16"/>
          <w:sz w:val="20"/>
        </w:rPr>
        <w:t xml:space="preserve"> </w:t>
      </w:r>
      <w:r>
        <w:rPr>
          <w:sz w:val="20"/>
        </w:rPr>
        <w:t>продажи.</w:t>
      </w:r>
    </w:p>
    <w:p w:rsidR="00CC0A66" w:rsidRDefault="00A703E2">
      <w:pPr>
        <w:pStyle w:val="a4"/>
        <w:numPr>
          <w:ilvl w:val="1"/>
          <w:numId w:val="1"/>
        </w:numPr>
        <w:tabs>
          <w:tab w:val="left" w:pos="537"/>
        </w:tabs>
        <w:spacing w:line="266" w:lineRule="auto"/>
        <w:ind w:right="126"/>
        <w:rPr>
          <w:sz w:val="20"/>
        </w:rPr>
      </w:pPr>
      <w:r>
        <w:rPr>
          <w:sz w:val="20"/>
        </w:rPr>
        <w:t xml:space="preserve">Комитент соглашается с условием размещения его Товара в любом из магазинов Комиссионера, указанном в настоящем Договоре. </w:t>
      </w:r>
    </w:p>
    <w:p w:rsidR="00CC0A66" w:rsidRDefault="00A703E2">
      <w:pPr>
        <w:pStyle w:val="a4"/>
        <w:numPr>
          <w:ilvl w:val="1"/>
          <w:numId w:val="1"/>
        </w:numPr>
        <w:tabs>
          <w:tab w:val="left" w:pos="612"/>
        </w:tabs>
        <w:spacing w:line="259" w:lineRule="auto"/>
        <w:ind w:right="105"/>
        <w:rPr>
          <w:sz w:val="20"/>
        </w:rPr>
      </w:pPr>
      <w:r>
        <w:rPr>
          <w:sz w:val="20"/>
        </w:rPr>
        <w:t>Комитент допускает доставку своего имущества, сданного Комиссионеру на реализацию Почтовым отправлением в регионы Российской Федерации. В случае, отсрочки платежа для покупателя, Комитент может получить уведомление об отправке товара. Сумма от реализации предоставляется Комитенту в течение трех дней с момента получения денежных средств Комиссионером от Покупателя, которому товар был</w:t>
      </w:r>
      <w:r>
        <w:rPr>
          <w:spacing w:val="-16"/>
          <w:sz w:val="20"/>
        </w:rPr>
        <w:t xml:space="preserve"> </w:t>
      </w:r>
      <w:r>
        <w:rPr>
          <w:sz w:val="20"/>
        </w:rPr>
        <w:t>отправлен.</w:t>
      </w:r>
    </w:p>
    <w:p w:rsidR="00CC0A66" w:rsidRDefault="00A703E2">
      <w:pPr>
        <w:pStyle w:val="a4"/>
        <w:numPr>
          <w:ilvl w:val="1"/>
          <w:numId w:val="1"/>
        </w:numPr>
        <w:tabs>
          <w:tab w:val="left" w:pos="565"/>
        </w:tabs>
        <w:spacing w:line="266" w:lineRule="auto"/>
        <w:ind w:right="312" w:hanging="432"/>
        <w:rPr>
          <w:sz w:val="20"/>
        </w:rPr>
      </w:pPr>
      <w:r>
        <w:rPr>
          <w:sz w:val="20"/>
        </w:rPr>
        <w:t>Все</w:t>
      </w:r>
      <w:r>
        <w:rPr>
          <w:spacing w:val="-3"/>
          <w:sz w:val="20"/>
        </w:rPr>
        <w:t xml:space="preserve"> </w:t>
      </w:r>
      <w:r>
        <w:rPr>
          <w:sz w:val="20"/>
        </w:rPr>
        <w:t>уведомления</w:t>
      </w:r>
      <w:r>
        <w:rPr>
          <w:spacing w:val="-2"/>
          <w:sz w:val="20"/>
        </w:rPr>
        <w:t xml:space="preserve"> </w:t>
      </w:r>
      <w:r>
        <w:rPr>
          <w:sz w:val="20"/>
        </w:rPr>
        <w:t>между</w:t>
      </w:r>
      <w:r>
        <w:rPr>
          <w:spacing w:val="-2"/>
          <w:sz w:val="20"/>
        </w:rPr>
        <w:t xml:space="preserve"> </w:t>
      </w:r>
      <w:r>
        <w:rPr>
          <w:sz w:val="20"/>
        </w:rPr>
        <w:t>Сторонами</w:t>
      </w:r>
      <w:r>
        <w:rPr>
          <w:spacing w:val="-2"/>
          <w:sz w:val="20"/>
        </w:rPr>
        <w:t xml:space="preserve"> </w:t>
      </w:r>
      <w:r>
        <w:rPr>
          <w:sz w:val="20"/>
        </w:rPr>
        <w:t>производятся</w:t>
      </w:r>
      <w:r>
        <w:rPr>
          <w:spacing w:val="-2"/>
          <w:sz w:val="20"/>
        </w:rPr>
        <w:t xml:space="preserve"> </w:t>
      </w:r>
      <w:r>
        <w:rPr>
          <w:sz w:val="20"/>
        </w:rPr>
        <w:t>путем</w:t>
      </w:r>
      <w:r>
        <w:rPr>
          <w:spacing w:val="-2"/>
          <w:sz w:val="20"/>
        </w:rPr>
        <w:t xml:space="preserve"> </w:t>
      </w:r>
      <w:r>
        <w:rPr>
          <w:sz w:val="20"/>
        </w:rPr>
        <w:t>смс-оповещения,</w:t>
      </w:r>
      <w:r>
        <w:rPr>
          <w:spacing w:val="-7"/>
          <w:sz w:val="20"/>
        </w:rPr>
        <w:t xml:space="preserve"> </w:t>
      </w:r>
      <w:r>
        <w:rPr>
          <w:sz w:val="20"/>
        </w:rPr>
        <w:t>телефонной</w:t>
      </w:r>
      <w:r>
        <w:rPr>
          <w:spacing w:val="-7"/>
          <w:sz w:val="20"/>
        </w:rPr>
        <w:t xml:space="preserve"> </w:t>
      </w:r>
      <w:r>
        <w:rPr>
          <w:sz w:val="20"/>
        </w:rPr>
        <w:t>связ</w:t>
      </w:r>
      <w:r w:rsidR="004137BB">
        <w:rPr>
          <w:sz w:val="20"/>
        </w:rPr>
        <w:t>и, либо по средствам электронной почты.</w:t>
      </w:r>
    </w:p>
    <w:p w:rsidR="004137BB" w:rsidRDefault="00E70E20" w:rsidP="004137BB">
      <w:pPr>
        <w:rPr>
          <w:w w:val="105"/>
        </w:rPr>
      </w:pPr>
      <w:r>
        <w:rPr>
          <w:noProof/>
        </w:rPr>
        <w:pict>
          <v:group id="_x0000_s1038" style="position:absolute;margin-left:43.75pt;margin-top:14.4pt;width:515.25pt;height:66.45pt;z-index:-251657216;mso-wrap-distance-left:0;mso-wrap-distance-right:0;mso-position-horizontal-relative:page" coordorigin="1100,274" coordsize="10042,1287">
            <v:line id="_x0000_s1039" style="position:absolute" from="1110,279" to="5886,279" strokeweight=".48pt"/>
            <v:line id="_x0000_s1040" style="position:absolute" from="5895,279" to="11132,279" strokeweight=".48pt"/>
            <v:line id="_x0000_s1041" style="position:absolute" from="1110,1556" to="5886,1556" strokeweight=".16936mm"/>
            <v:line id="_x0000_s1042" style="position:absolute" from="5890,274" to="5890,1560" strokeweight=".48pt"/>
            <v:line id="_x0000_s1043" style="position:absolute" from="5895,1556" to="11132,1556" strokeweight=".16936mm"/>
            <v:line id="_x0000_s1044" style="position:absolute" from="11137,274" to="11137,1560" strokeweight=".16936mm"/>
            <v:shapetype id="_x0000_t202" coordsize="21600,21600" o:spt="202" path="m,l,21600r21600,l21600,xe">
              <v:stroke joinstyle="miter"/>
              <v:path gradientshapeok="t" o:connecttype="rect"/>
            </v:shapetype>
            <v:shape id="_x0000_s1045" type="#_x0000_t202" style="position:absolute;left:6000;top:289;width:1239;height:242" filled="f" stroked="f">
              <v:textbox style="mso-next-textbox:#_x0000_s1045" inset="0,0,0,0">
                <w:txbxContent>
                  <w:p w:rsidR="00BE0C41" w:rsidRPr="00BE0C41" w:rsidRDefault="00BE0C41" w:rsidP="00BE0C41">
                    <w:pPr>
                      <w:spacing w:line="240" w:lineRule="exact"/>
                      <w:rPr>
                        <w:b/>
                        <w:sz w:val="18"/>
                        <w:szCs w:val="18"/>
                      </w:rPr>
                    </w:pPr>
                    <w:r w:rsidRPr="00BE0C41">
                      <w:rPr>
                        <w:b/>
                        <w:w w:val="105"/>
                        <w:sz w:val="18"/>
                        <w:szCs w:val="18"/>
                      </w:rPr>
                      <w:t>КОМИТЕНТ</w:t>
                    </w:r>
                  </w:p>
                </w:txbxContent>
              </v:textbox>
            </v:shape>
            <v:shape id="_x0000_s1046" type="#_x0000_t202" style="position:absolute;left:1104;top:278;width:4786;height:1277" filled="f" strokeweight=".48pt">
              <v:textbox style="mso-next-textbox:#_x0000_s1046" inset="0,0,0,0">
                <w:txbxContent>
                  <w:p w:rsidR="00BE0C41" w:rsidRPr="00BE0C41" w:rsidRDefault="00BE0C41" w:rsidP="00BE0C41">
                    <w:pPr>
                      <w:spacing w:before="4"/>
                      <w:ind w:left="-284" w:firstLine="389"/>
                      <w:rPr>
                        <w:b/>
                        <w:sz w:val="18"/>
                        <w:szCs w:val="18"/>
                      </w:rPr>
                    </w:pPr>
                    <w:r w:rsidRPr="00BE0C41">
                      <w:rPr>
                        <w:b/>
                        <w:w w:val="105"/>
                        <w:sz w:val="18"/>
                        <w:szCs w:val="18"/>
                      </w:rPr>
                      <w:t>КОМИССИОНЕР</w:t>
                    </w:r>
                  </w:p>
                </w:txbxContent>
              </v:textbox>
            </v:shape>
            <w10:wrap type="topAndBottom" anchorx="page"/>
          </v:group>
        </w:pict>
      </w:r>
    </w:p>
    <w:p w:rsidR="00BE0C41" w:rsidRDefault="00BE0C41" w:rsidP="004137BB">
      <w:pPr>
        <w:rPr>
          <w:w w:val="105"/>
        </w:rPr>
      </w:pPr>
    </w:p>
    <w:p w:rsidR="00BE0C41" w:rsidRDefault="00BE0C41" w:rsidP="004137BB">
      <w:pPr>
        <w:rPr>
          <w:w w:val="105"/>
        </w:rPr>
      </w:pPr>
    </w:p>
    <w:p w:rsidR="00BE0C41" w:rsidRDefault="00BE0C41" w:rsidP="004137BB">
      <w:pPr>
        <w:rPr>
          <w:b/>
          <w:w w:val="105"/>
          <w:sz w:val="21"/>
        </w:rPr>
      </w:pPr>
    </w:p>
    <w:p w:rsidR="00BE0C41" w:rsidRPr="00BE0C41" w:rsidRDefault="00BE0C41" w:rsidP="00BE0C41">
      <w:pPr>
        <w:rPr>
          <w:sz w:val="21"/>
        </w:rPr>
      </w:pPr>
    </w:p>
    <w:p w:rsidR="00BE0C41" w:rsidRPr="00BE0C41" w:rsidRDefault="00BE0C41" w:rsidP="00BE0C41">
      <w:pPr>
        <w:rPr>
          <w:sz w:val="21"/>
        </w:rPr>
      </w:pPr>
    </w:p>
    <w:p w:rsidR="00BE0C41" w:rsidRDefault="00BE0C41" w:rsidP="004137BB">
      <w:pPr>
        <w:rPr>
          <w:w w:val="105"/>
        </w:rPr>
        <w:sectPr w:rsidR="00BE0C41" w:rsidSect="00C5710F">
          <w:pgSz w:w="11910" w:h="16840"/>
          <w:pgMar w:top="1134" w:right="567" w:bottom="1134" w:left="1134" w:header="720" w:footer="720" w:gutter="0"/>
          <w:cols w:space="720"/>
          <w:docGrid w:linePitch="299"/>
        </w:sectPr>
      </w:pPr>
      <w:r>
        <w:rPr>
          <w:w w:val="105"/>
        </w:rPr>
        <w:t xml:space="preserve">             </w:t>
      </w:r>
    </w:p>
    <w:p w:rsidR="00C61C6C" w:rsidRPr="004137BB" w:rsidRDefault="00C61C6C" w:rsidP="00BE0C41">
      <w:pPr>
        <w:rPr>
          <w:bCs/>
          <w:w w:val="102"/>
          <w:sz w:val="21"/>
        </w:rPr>
      </w:pPr>
      <w:r w:rsidRPr="007A38DA">
        <w:rPr>
          <w:w w:val="105"/>
        </w:rPr>
        <w:lastRenderedPageBreak/>
        <w:t xml:space="preserve">ПРИЛОЖЕНИЕ №1 к Договору </w:t>
      </w:r>
      <w:proofErr w:type="gramStart"/>
      <w:r w:rsidRPr="007A38DA">
        <w:rPr>
          <w:w w:val="105"/>
        </w:rPr>
        <w:t>Комиссии</w:t>
      </w:r>
      <w:r>
        <w:rPr>
          <w:w w:val="105"/>
        </w:rPr>
        <w:t xml:space="preserve">  </w:t>
      </w:r>
      <w:r w:rsidRPr="004137BB">
        <w:rPr>
          <w:bCs/>
          <w:w w:val="102"/>
          <w:sz w:val="21"/>
        </w:rPr>
        <w:t>№</w:t>
      </w:r>
      <w:proofErr w:type="gramEnd"/>
      <w:r w:rsidR="004137BB" w:rsidRPr="004137BB">
        <w:rPr>
          <w:bCs/>
          <w:w w:val="102"/>
          <w:sz w:val="21"/>
        </w:rPr>
        <w:t xml:space="preserve">                                                 ДАТА:                                     НОМЕР</w:t>
      </w:r>
      <w:r w:rsidR="004C4DBF">
        <w:rPr>
          <w:bCs/>
          <w:w w:val="102"/>
          <w:sz w:val="21"/>
        </w:rPr>
        <w:t xml:space="preserve"> АКТА ПРИЕМА-ПЕРЕДАЧИ</w:t>
      </w:r>
      <w:r w:rsidR="004137BB" w:rsidRPr="004137BB">
        <w:rPr>
          <w:bCs/>
          <w:w w:val="102"/>
          <w:sz w:val="21"/>
        </w:rPr>
        <w:t>:</w:t>
      </w:r>
    </w:p>
    <w:p w:rsidR="00C61C6C" w:rsidRDefault="00C61C6C" w:rsidP="00C61C6C">
      <w:pPr>
        <w:pStyle w:val="1"/>
        <w:spacing w:before="80"/>
        <w:ind w:left="2895" w:right="2909"/>
        <w:jc w:val="center"/>
        <w:rPr>
          <w:b w:val="0"/>
          <w:sz w:val="21"/>
        </w:rPr>
      </w:pPr>
    </w:p>
    <w:tbl>
      <w:tblPr>
        <w:tblStyle w:val="TableNormal"/>
        <w:tblW w:w="146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994"/>
        <w:gridCol w:w="1350"/>
        <w:gridCol w:w="1080"/>
        <w:gridCol w:w="900"/>
        <w:gridCol w:w="6210"/>
        <w:gridCol w:w="1568"/>
      </w:tblGrid>
      <w:tr w:rsidR="00C61C6C" w:rsidTr="00FE64B3">
        <w:trPr>
          <w:trHeight w:val="830"/>
        </w:trPr>
        <w:tc>
          <w:tcPr>
            <w:tcW w:w="568" w:type="dxa"/>
          </w:tcPr>
          <w:p w:rsidR="00BE0C41" w:rsidRDefault="00BE0C41" w:rsidP="0035175F">
            <w:pPr>
              <w:pStyle w:val="TableParagraph"/>
              <w:spacing w:before="9" w:line="247" w:lineRule="auto"/>
              <w:ind w:right="158"/>
              <w:rPr>
                <w:b/>
                <w:w w:val="105"/>
                <w:sz w:val="18"/>
                <w:szCs w:val="18"/>
              </w:rPr>
            </w:pPr>
          </w:p>
          <w:p w:rsidR="00C61C6C" w:rsidRPr="0035175F" w:rsidRDefault="0035175F" w:rsidP="00BE0C41">
            <w:pPr>
              <w:pStyle w:val="TableParagraph"/>
              <w:spacing w:before="9" w:line="247" w:lineRule="auto"/>
              <w:ind w:right="158"/>
              <w:jc w:val="center"/>
              <w:rPr>
                <w:b/>
                <w:sz w:val="18"/>
                <w:szCs w:val="18"/>
              </w:rPr>
            </w:pPr>
            <w:r w:rsidRPr="0035175F">
              <w:rPr>
                <w:b/>
                <w:w w:val="105"/>
                <w:sz w:val="18"/>
                <w:szCs w:val="18"/>
              </w:rPr>
              <w:t>№</w:t>
            </w:r>
          </w:p>
        </w:tc>
        <w:tc>
          <w:tcPr>
            <w:tcW w:w="2994" w:type="dxa"/>
          </w:tcPr>
          <w:p w:rsidR="004137BB" w:rsidRDefault="004137BB" w:rsidP="004137BB">
            <w:pPr>
              <w:pStyle w:val="TableParagraph"/>
              <w:jc w:val="center"/>
              <w:rPr>
                <w:sz w:val="20"/>
                <w:szCs w:val="20"/>
              </w:rPr>
            </w:pPr>
          </w:p>
          <w:p w:rsidR="00C61C6C" w:rsidRPr="0035175F" w:rsidRDefault="00C61C6C" w:rsidP="004137BB">
            <w:pPr>
              <w:pStyle w:val="TableParagraph"/>
              <w:jc w:val="center"/>
              <w:rPr>
                <w:sz w:val="20"/>
                <w:szCs w:val="20"/>
              </w:rPr>
            </w:pPr>
            <w:r w:rsidRPr="0035175F">
              <w:rPr>
                <w:sz w:val="20"/>
                <w:szCs w:val="20"/>
              </w:rPr>
              <w:t>Наименование товара</w:t>
            </w:r>
          </w:p>
        </w:tc>
        <w:tc>
          <w:tcPr>
            <w:tcW w:w="1350" w:type="dxa"/>
          </w:tcPr>
          <w:p w:rsidR="004137BB" w:rsidRDefault="004137BB" w:rsidP="004137BB">
            <w:pPr>
              <w:pStyle w:val="TableParagraph"/>
              <w:jc w:val="center"/>
              <w:rPr>
                <w:sz w:val="20"/>
                <w:szCs w:val="20"/>
              </w:rPr>
            </w:pPr>
          </w:p>
          <w:p w:rsidR="00C61C6C" w:rsidRPr="0035175F" w:rsidRDefault="00C61C6C" w:rsidP="004137BB">
            <w:pPr>
              <w:pStyle w:val="TableParagraph"/>
              <w:jc w:val="center"/>
              <w:rPr>
                <w:sz w:val="20"/>
                <w:szCs w:val="20"/>
              </w:rPr>
            </w:pPr>
            <w:r w:rsidRPr="0035175F">
              <w:rPr>
                <w:sz w:val="20"/>
                <w:szCs w:val="20"/>
              </w:rPr>
              <w:t>Бренд</w:t>
            </w:r>
          </w:p>
        </w:tc>
        <w:tc>
          <w:tcPr>
            <w:tcW w:w="1080" w:type="dxa"/>
          </w:tcPr>
          <w:p w:rsidR="004137BB" w:rsidRDefault="004137BB" w:rsidP="004137BB">
            <w:pPr>
              <w:pStyle w:val="TableParagraph"/>
              <w:jc w:val="center"/>
              <w:rPr>
                <w:sz w:val="20"/>
                <w:szCs w:val="20"/>
              </w:rPr>
            </w:pPr>
          </w:p>
          <w:p w:rsidR="00C61C6C" w:rsidRPr="0035175F" w:rsidRDefault="00C61C6C" w:rsidP="004137BB">
            <w:pPr>
              <w:pStyle w:val="TableParagraph"/>
              <w:jc w:val="center"/>
              <w:rPr>
                <w:sz w:val="20"/>
                <w:szCs w:val="20"/>
              </w:rPr>
            </w:pPr>
            <w:r w:rsidRPr="0035175F">
              <w:rPr>
                <w:sz w:val="20"/>
                <w:szCs w:val="20"/>
              </w:rPr>
              <w:t>Цена товара</w:t>
            </w:r>
            <w:r w:rsidR="004137BB">
              <w:rPr>
                <w:sz w:val="20"/>
                <w:szCs w:val="20"/>
              </w:rPr>
              <w:t xml:space="preserve">  </w:t>
            </w:r>
            <w:r w:rsidRPr="0035175F">
              <w:rPr>
                <w:sz w:val="20"/>
                <w:szCs w:val="20"/>
              </w:rPr>
              <w:t>(</w:t>
            </w:r>
            <w:proofErr w:type="spellStart"/>
            <w:r w:rsidRPr="0035175F">
              <w:rPr>
                <w:sz w:val="20"/>
                <w:szCs w:val="20"/>
              </w:rPr>
              <w:t>руб</w:t>
            </w:r>
            <w:proofErr w:type="spellEnd"/>
            <w:r w:rsidRPr="0035175F">
              <w:rPr>
                <w:sz w:val="20"/>
                <w:szCs w:val="20"/>
              </w:rPr>
              <w:t>)</w:t>
            </w:r>
          </w:p>
        </w:tc>
        <w:tc>
          <w:tcPr>
            <w:tcW w:w="900" w:type="dxa"/>
          </w:tcPr>
          <w:p w:rsidR="004137BB" w:rsidRDefault="004137BB" w:rsidP="004137BB">
            <w:pPr>
              <w:pStyle w:val="TableParagraph"/>
              <w:jc w:val="center"/>
              <w:rPr>
                <w:sz w:val="20"/>
                <w:szCs w:val="20"/>
              </w:rPr>
            </w:pPr>
          </w:p>
          <w:p w:rsidR="00C61C6C" w:rsidRPr="0035175F" w:rsidRDefault="00C61C6C" w:rsidP="004137BB">
            <w:pPr>
              <w:pStyle w:val="TableParagraph"/>
              <w:jc w:val="center"/>
              <w:rPr>
                <w:sz w:val="20"/>
                <w:szCs w:val="20"/>
              </w:rPr>
            </w:pPr>
            <w:r w:rsidRPr="0035175F">
              <w:rPr>
                <w:sz w:val="20"/>
                <w:szCs w:val="20"/>
              </w:rPr>
              <w:t>Размер</w:t>
            </w:r>
          </w:p>
        </w:tc>
        <w:tc>
          <w:tcPr>
            <w:tcW w:w="6210" w:type="dxa"/>
          </w:tcPr>
          <w:p w:rsidR="004137BB" w:rsidRDefault="004137BB" w:rsidP="004137BB">
            <w:pPr>
              <w:pStyle w:val="TableParagraph"/>
              <w:ind w:left="514"/>
              <w:jc w:val="center"/>
              <w:rPr>
                <w:sz w:val="20"/>
                <w:szCs w:val="20"/>
              </w:rPr>
            </w:pPr>
          </w:p>
          <w:p w:rsidR="00C61C6C" w:rsidRPr="0035175F" w:rsidRDefault="00C61C6C" w:rsidP="004137BB">
            <w:pPr>
              <w:pStyle w:val="TableParagraph"/>
              <w:ind w:left="514"/>
              <w:jc w:val="center"/>
              <w:rPr>
                <w:sz w:val="20"/>
                <w:szCs w:val="20"/>
              </w:rPr>
            </w:pPr>
            <w:r w:rsidRPr="0035175F">
              <w:rPr>
                <w:sz w:val="20"/>
                <w:szCs w:val="20"/>
              </w:rPr>
              <w:t>Особые отметки</w:t>
            </w:r>
          </w:p>
        </w:tc>
        <w:tc>
          <w:tcPr>
            <w:tcW w:w="1568" w:type="dxa"/>
          </w:tcPr>
          <w:p w:rsidR="00C61C6C" w:rsidRPr="0035175F" w:rsidRDefault="00C61C6C" w:rsidP="004137BB">
            <w:pPr>
              <w:pStyle w:val="TableParagraph"/>
              <w:ind w:left="514"/>
              <w:jc w:val="center"/>
              <w:rPr>
                <w:sz w:val="20"/>
                <w:szCs w:val="20"/>
              </w:rPr>
            </w:pPr>
          </w:p>
          <w:p w:rsidR="0035175F" w:rsidRPr="0035175F" w:rsidRDefault="00E83425" w:rsidP="004137BB">
            <w:pPr>
              <w:jc w:val="center"/>
              <w:rPr>
                <w:sz w:val="20"/>
                <w:szCs w:val="20"/>
              </w:rPr>
            </w:pPr>
            <w:r>
              <w:rPr>
                <w:sz w:val="20"/>
                <w:szCs w:val="20"/>
              </w:rPr>
              <w:t>Предполагаемая цена реализации</w:t>
            </w:r>
          </w:p>
        </w:tc>
      </w:tr>
      <w:tr w:rsidR="00C61C6C" w:rsidTr="00FE64B3">
        <w:trPr>
          <w:trHeight w:val="278"/>
        </w:trPr>
        <w:tc>
          <w:tcPr>
            <w:tcW w:w="568" w:type="dxa"/>
          </w:tcPr>
          <w:p w:rsidR="00C61C6C" w:rsidRDefault="00C61C6C" w:rsidP="00033CD4">
            <w:pPr>
              <w:pStyle w:val="TableParagraph"/>
              <w:spacing w:before="4"/>
              <w:ind w:left="10"/>
              <w:jc w:val="center"/>
              <w:rPr>
                <w:b/>
                <w:sz w:val="21"/>
              </w:rPr>
            </w:pPr>
            <w:r>
              <w:rPr>
                <w:b/>
                <w:w w:val="102"/>
                <w:sz w:val="21"/>
              </w:rPr>
              <w:t>1</w:t>
            </w:r>
          </w:p>
        </w:tc>
        <w:tc>
          <w:tcPr>
            <w:tcW w:w="2994" w:type="dxa"/>
          </w:tcPr>
          <w:p w:rsidR="00C61C6C" w:rsidRDefault="00C61C6C" w:rsidP="00033CD4">
            <w:pPr>
              <w:pStyle w:val="TableParagraph"/>
              <w:rPr>
                <w:sz w:val="20"/>
              </w:rPr>
            </w:pPr>
          </w:p>
        </w:tc>
        <w:tc>
          <w:tcPr>
            <w:tcW w:w="1350" w:type="dxa"/>
          </w:tcPr>
          <w:p w:rsidR="00C61C6C" w:rsidRPr="0035175F" w:rsidRDefault="00C61C6C" w:rsidP="00033CD4">
            <w:pPr>
              <w:pStyle w:val="TableParagraph"/>
              <w:rPr>
                <w:sz w:val="20"/>
                <w:szCs w:val="20"/>
              </w:rPr>
            </w:pPr>
          </w:p>
        </w:tc>
        <w:tc>
          <w:tcPr>
            <w:tcW w:w="1080" w:type="dxa"/>
          </w:tcPr>
          <w:p w:rsidR="00C61C6C" w:rsidRPr="00624309" w:rsidRDefault="00C61C6C" w:rsidP="00033CD4">
            <w:pPr>
              <w:pStyle w:val="TableParagraph"/>
              <w:rPr>
                <w:sz w:val="20"/>
                <w:szCs w:val="20"/>
              </w:rPr>
            </w:pPr>
          </w:p>
        </w:tc>
        <w:tc>
          <w:tcPr>
            <w:tcW w:w="900" w:type="dxa"/>
          </w:tcPr>
          <w:p w:rsidR="00C61C6C" w:rsidRPr="0035175F" w:rsidRDefault="00C61C6C" w:rsidP="00033CD4">
            <w:pPr>
              <w:pStyle w:val="TableParagraph"/>
              <w:rPr>
                <w:sz w:val="20"/>
                <w:szCs w:val="20"/>
              </w:rPr>
            </w:pPr>
          </w:p>
        </w:tc>
        <w:tc>
          <w:tcPr>
            <w:tcW w:w="6210" w:type="dxa"/>
          </w:tcPr>
          <w:p w:rsidR="00C61C6C" w:rsidRPr="0035175F" w:rsidRDefault="00C61C6C" w:rsidP="00033CD4">
            <w:pPr>
              <w:pStyle w:val="TableParagraph"/>
              <w:rPr>
                <w:sz w:val="20"/>
                <w:szCs w:val="20"/>
              </w:rPr>
            </w:pPr>
          </w:p>
        </w:tc>
        <w:tc>
          <w:tcPr>
            <w:tcW w:w="1568" w:type="dxa"/>
          </w:tcPr>
          <w:p w:rsidR="00C61C6C" w:rsidRPr="0035175F" w:rsidRDefault="00C61C6C" w:rsidP="0035175F">
            <w:pPr>
              <w:pStyle w:val="TableParagraph"/>
              <w:ind w:left="514"/>
              <w:rPr>
                <w:sz w:val="20"/>
                <w:szCs w:val="20"/>
              </w:rPr>
            </w:pPr>
          </w:p>
        </w:tc>
      </w:tr>
      <w:tr w:rsidR="00C61C6C" w:rsidTr="00FE64B3">
        <w:trPr>
          <w:trHeight w:val="273"/>
        </w:trPr>
        <w:tc>
          <w:tcPr>
            <w:tcW w:w="568" w:type="dxa"/>
          </w:tcPr>
          <w:p w:rsidR="00C61C6C" w:rsidRDefault="00C61C6C" w:rsidP="00033CD4">
            <w:pPr>
              <w:pStyle w:val="TableParagraph"/>
              <w:spacing w:before="4"/>
              <w:ind w:left="10"/>
              <w:jc w:val="center"/>
              <w:rPr>
                <w:b/>
                <w:sz w:val="21"/>
              </w:rPr>
            </w:pPr>
            <w:r>
              <w:rPr>
                <w:b/>
                <w:w w:val="102"/>
                <w:sz w:val="21"/>
              </w:rPr>
              <w:t>2</w:t>
            </w:r>
          </w:p>
        </w:tc>
        <w:tc>
          <w:tcPr>
            <w:tcW w:w="2994" w:type="dxa"/>
          </w:tcPr>
          <w:p w:rsidR="00C61C6C" w:rsidRDefault="00C61C6C" w:rsidP="00033CD4">
            <w:pPr>
              <w:pStyle w:val="TableParagraph"/>
              <w:rPr>
                <w:sz w:val="20"/>
              </w:rPr>
            </w:pPr>
          </w:p>
        </w:tc>
        <w:tc>
          <w:tcPr>
            <w:tcW w:w="1350" w:type="dxa"/>
          </w:tcPr>
          <w:p w:rsidR="00C61C6C" w:rsidRPr="0035175F" w:rsidRDefault="00C61C6C" w:rsidP="00033CD4">
            <w:pPr>
              <w:pStyle w:val="TableParagraph"/>
              <w:rPr>
                <w:sz w:val="20"/>
                <w:szCs w:val="20"/>
              </w:rPr>
            </w:pPr>
          </w:p>
        </w:tc>
        <w:tc>
          <w:tcPr>
            <w:tcW w:w="1080" w:type="dxa"/>
          </w:tcPr>
          <w:p w:rsidR="00C61C6C" w:rsidRPr="0035175F" w:rsidRDefault="00C61C6C" w:rsidP="00033CD4">
            <w:pPr>
              <w:pStyle w:val="TableParagraph"/>
              <w:rPr>
                <w:sz w:val="20"/>
                <w:szCs w:val="20"/>
              </w:rPr>
            </w:pPr>
          </w:p>
        </w:tc>
        <w:tc>
          <w:tcPr>
            <w:tcW w:w="900" w:type="dxa"/>
          </w:tcPr>
          <w:p w:rsidR="00C61C6C" w:rsidRPr="0035175F" w:rsidRDefault="00C61C6C" w:rsidP="00033CD4">
            <w:pPr>
              <w:pStyle w:val="TableParagraph"/>
              <w:rPr>
                <w:sz w:val="20"/>
                <w:szCs w:val="20"/>
              </w:rPr>
            </w:pPr>
          </w:p>
        </w:tc>
        <w:tc>
          <w:tcPr>
            <w:tcW w:w="6210" w:type="dxa"/>
          </w:tcPr>
          <w:p w:rsidR="00C61C6C" w:rsidRPr="0035175F" w:rsidRDefault="00C61C6C" w:rsidP="00033CD4">
            <w:pPr>
              <w:pStyle w:val="TableParagraph"/>
              <w:rPr>
                <w:sz w:val="20"/>
                <w:szCs w:val="20"/>
              </w:rPr>
            </w:pPr>
          </w:p>
        </w:tc>
        <w:tc>
          <w:tcPr>
            <w:tcW w:w="1568" w:type="dxa"/>
          </w:tcPr>
          <w:p w:rsidR="00C61C6C" w:rsidRDefault="00C61C6C" w:rsidP="00C61C6C">
            <w:pPr>
              <w:pStyle w:val="TableParagraph"/>
              <w:ind w:right="2061"/>
              <w:rPr>
                <w:sz w:val="20"/>
              </w:rPr>
            </w:pPr>
          </w:p>
        </w:tc>
      </w:tr>
      <w:tr w:rsidR="00C61C6C" w:rsidTr="00FE64B3">
        <w:trPr>
          <w:trHeight w:val="278"/>
        </w:trPr>
        <w:tc>
          <w:tcPr>
            <w:tcW w:w="568" w:type="dxa"/>
          </w:tcPr>
          <w:p w:rsidR="00C61C6C" w:rsidRDefault="00C61C6C" w:rsidP="00033CD4">
            <w:pPr>
              <w:pStyle w:val="TableParagraph"/>
              <w:spacing w:before="4"/>
              <w:ind w:left="10"/>
              <w:jc w:val="center"/>
              <w:rPr>
                <w:b/>
                <w:sz w:val="21"/>
              </w:rPr>
            </w:pPr>
            <w:r>
              <w:rPr>
                <w:b/>
                <w:w w:val="102"/>
                <w:sz w:val="21"/>
              </w:rPr>
              <w:t>3</w:t>
            </w:r>
          </w:p>
        </w:tc>
        <w:tc>
          <w:tcPr>
            <w:tcW w:w="2994" w:type="dxa"/>
          </w:tcPr>
          <w:p w:rsidR="00C61C6C" w:rsidRDefault="00C61C6C" w:rsidP="00033CD4">
            <w:pPr>
              <w:pStyle w:val="TableParagraph"/>
              <w:rPr>
                <w:sz w:val="20"/>
              </w:rPr>
            </w:pPr>
          </w:p>
        </w:tc>
        <w:tc>
          <w:tcPr>
            <w:tcW w:w="1350" w:type="dxa"/>
          </w:tcPr>
          <w:p w:rsidR="00C61C6C" w:rsidRPr="0035175F" w:rsidRDefault="00C61C6C" w:rsidP="00033CD4">
            <w:pPr>
              <w:pStyle w:val="TableParagraph"/>
              <w:rPr>
                <w:sz w:val="20"/>
                <w:szCs w:val="20"/>
              </w:rPr>
            </w:pPr>
          </w:p>
        </w:tc>
        <w:tc>
          <w:tcPr>
            <w:tcW w:w="1080" w:type="dxa"/>
          </w:tcPr>
          <w:p w:rsidR="00C61C6C" w:rsidRPr="0035175F" w:rsidRDefault="00C61C6C" w:rsidP="00033CD4">
            <w:pPr>
              <w:pStyle w:val="TableParagraph"/>
              <w:rPr>
                <w:sz w:val="20"/>
                <w:szCs w:val="20"/>
              </w:rPr>
            </w:pPr>
          </w:p>
        </w:tc>
        <w:tc>
          <w:tcPr>
            <w:tcW w:w="900" w:type="dxa"/>
          </w:tcPr>
          <w:p w:rsidR="00C61C6C" w:rsidRPr="0035175F" w:rsidRDefault="00C61C6C" w:rsidP="00033CD4">
            <w:pPr>
              <w:pStyle w:val="TableParagraph"/>
              <w:rPr>
                <w:sz w:val="20"/>
                <w:szCs w:val="20"/>
              </w:rPr>
            </w:pPr>
          </w:p>
        </w:tc>
        <w:tc>
          <w:tcPr>
            <w:tcW w:w="6210" w:type="dxa"/>
          </w:tcPr>
          <w:p w:rsidR="00C61C6C" w:rsidRPr="0035175F" w:rsidRDefault="00C61C6C" w:rsidP="00033CD4">
            <w:pPr>
              <w:pStyle w:val="TableParagraph"/>
              <w:rPr>
                <w:sz w:val="20"/>
                <w:szCs w:val="20"/>
              </w:rPr>
            </w:pPr>
          </w:p>
        </w:tc>
        <w:tc>
          <w:tcPr>
            <w:tcW w:w="1568" w:type="dxa"/>
          </w:tcPr>
          <w:p w:rsidR="00C61C6C" w:rsidRDefault="00C61C6C" w:rsidP="00033CD4">
            <w:pPr>
              <w:pStyle w:val="TableParagraph"/>
              <w:rPr>
                <w:sz w:val="20"/>
              </w:rPr>
            </w:pPr>
          </w:p>
        </w:tc>
      </w:tr>
      <w:tr w:rsidR="00C61C6C" w:rsidTr="00FE64B3">
        <w:trPr>
          <w:trHeight w:val="273"/>
        </w:trPr>
        <w:tc>
          <w:tcPr>
            <w:tcW w:w="568" w:type="dxa"/>
          </w:tcPr>
          <w:p w:rsidR="00C61C6C" w:rsidRDefault="00C61C6C" w:rsidP="00033CD4">
            <w:pPr>
              <w:pStyle w:val="TableParagraph"/>
              <w:spacing w:before="4"/>
              <w:ind w:left="10"/>
              <w:jc w:val="center"/>
              <w:rPr>
                <w:b/>
                <w:sz w:val="21"/>
              </w:rPr>
            </w:pPr>
            <w:r>
              <w:rPr>
                <w:b/>
                <w:w w:val="102"/>
                <w:sz w:val="21"/>
              </w:rPr>
              <w:t>4</w:t>
            </w:r>
          </w:p>
        </w:tc>
        <w:tc>
          <w:tcPr>
            <w:tcW w:w="2994" w:type="dxa"/>
          </w:tcPr>
          <w:p w:rsidR="00C61C6C" w:rsidRDefault="00C61C6C" w:rsidP="00033CD4">
            <w:pPr>
              <w:pStyle w:val="TableParagraph"/>
              <w:rPr>
                <w:sz w:val="20"/>
              </w:rPr>
            </w:pPr>
          </w:p>
        </w:tc>
        <w:tc>
          <w:tcPr>
            <w:tcW w:w="1350" w:type="dxa"/>
          </w:tcPr>
          <w:p w:rsidR="00C61C6C" w:rsidRPr="0035175F" w:rsidRDefault="00C61C6C" w:rsidP="00033CD4">
            <w:pPr>
              <w:pStyle w:val="TableParagraph"/>
              <w:rPr>
                <w:sz w:val="20"/>
                <w:szCs w:val="20"/>
              </w:rPr>
            </w:pPr>
          </w:p>
        </w:tc>
        <w:tc>
          <w:tcPr>
            <w:tcW w:w="1080" w:type="dxa"/>
          </w:tcPr>
          <w:p w:rsidR="00C61C6C" w:rsidRPr="0035175F" w:rsidRDefault="00C61C6C" w:rsidP="00033CD4">
            <w:pPr>
              <w:pStyle w:val="TableParagraph"/>
              <w:rPr>
                <w:sz w:val="20"/>
                <w:szCs w:val="20"/>
              </w:rPr>
            </w:pPr>
          </w:p>
        </w:tc>
        <w:tc>
          <w:tcPr>
            <w:tcW w:w="900" w:type="dxa"/>
          </w:tcPr>
          <w:p w:rsidR="00C61C6C" w:rsidRPr="0035175F" w:rsidRDefault="00C61C6C" w:rsidP="00033CD4">
            <w:pPr>
              <w:pStyle w:val="TableParagraph"/>
              <w:rPr>
                <w:sz w:val="20"/>
                <w:szCs w:val="20"/>
              </w:rPr>
            </w:pPr>
          </w:p>
        </w:tc>
        <w:tc>
          <w:tcPr>
            <w:tcW w:w="6210" w:type="dxa"/>
          </w:tcPr>
          <w:p w:rsidR="00C61C6C" w:rsidRPr="0035175F" w:rsidRDefault="00C61C6C" w:rsidP="00033CD4">
            <w:pPr>
              <w:pStyle w:val="TableParagraph"/>
              <w:rPr>
                <w:sz w:val="20"/>
                <w:szCs w:val="20"/>
              </w:rPr>
            </w:pPr>
          </w:p>
        </w:tc>
        <w:tc>
          <w:tcPr>
            <w:tcW w:w="1568" w:type="dxa"/>
          </w:tcPr>
          <w:p w:rsidR="00C61C6C" w:rsidRDefault="00C61C6C" w:rsidP="00033CD4">
            <w:pPr>
              <w:pStyle w:val="TableParagraph"/>
              <w:rPr>
                <w:sz w:val="20"/>
              </w:rPr>
            </w:pPr>
          </w:p>
        </w:tc>
      </w:tr>
      <w:tr w:rsidR="00C61C6C" w:rsidTr="00FE64B3">
        <w:trPr>
          <w:trHeight w:val="278"/>
        </w:trPr>
        <w:tc>
          <w:tcPr>
            <w:tcW w:w="568" w:type="dxa"/>
          </w:tcPr>
          <w:p w:rsidR="00C61C6C" w:rsidRDefault="00C61C6C" w:rsidP="00033CD4">
            <w:pPr>
              <w:pStyle w:val="TableParagraph"/>
              <w:spacing w:before="4"/>
              <w:ind w:left="10"/>
              <w:jc w:val="center"/>
              <w:rPr>
                <w:b/>
                <w:sz w:val="21"/>
              </w:rPr>
            </w:pPr>
            <w:r>
              <w:rPr>
                <w:b/>
                <w:w w:val="102"/>
                <w:sz w:val="21"/>
              </w:rPr>
              <w:t>5</w:t>
            </w:r>
          </w:p>
        </w:tc>
        <w:tc>
          <w:tcPr>
            <w:tcW w:w="2994" w:type="dxa"/>
          </w:tcPr>
          <w:p w:rsidR="00C61C6C" w:rsidRDefault="00C61C6C" w:rsidP="00033CD4">
            <w:pPr>
              <w:pStyle w:val="TableParagraph"/>
              <w:rPr>
                <w:sz w:val="20"/>
              </w:rPr>
            </w:pPr>
          </w:p>
        </w:tc>
        <w:tc>
          <w:tcPr>
            <w:tcW w:w="1350" w:type="dxa"/>
          </w:tcPr>
          <w:p w:rsidR="00C61C6C" w:rsidRPr="0035175F" w:rsidRDefault="00C61C6C" w:rsidP="00033CD4">
            <w:pPr>
              <w:pStyle w:val="TableParagraph"/>
              <w:rPr>
                <w:sz w:val="20"/>
                <w:szCs w:val="20"/>
              </w:rPr>
            </w:pPr>
          </w:p>
        </w:tc>
        <w:tc>
          <w:tcPr>
            <w:tcW w:w="1080" w:type="dxa"/>
          </w:tcPr>
          <w:p w:rsidR="00C61C6C" w:rsidRPr="0035175F" w:rsidRDefault="00C61C6C" w:rsidP="00033CD4">
            <w:pPr>
              <w:pStyle w:val="TableParagraph"/>
              <w:rPr>
                <w:sz w:val="20"/>
                <w:szCs w:val="20"/>
              </w:rPr>
            </w:pPr>
          </w:p>
        </w:tc>
        <w:tc>
          <w:tcPr>
            <w:tcW w:w="900" w:type="dxa"/>
          </w:tcPr>
          <w:p w:rsidR="00C61C6C" w:rsidRPr="0035175F" w:rsidRDefault="00C61C6C" w:rsidP="00033CD4">
            <w:pPr>
              <w:pStyle w:val="TableParagraph"/>
              <w:rPr>
                <w:sz w:val="20"/>
                <w:szCs w:val="20"/>
              </w:rPr>
            </w:pPr>
          </w:p>
        </w:tc>
        <w:tc>
          <w:tcPr>
            <w:tcW w:w="6210" w:type="dxa"/>
          </w:tcPr>
          <w:p w:rsidR="00C61C6C" w:rsidRPr="0035175F" w:rsidRDefault="00C61C6C" w:rsidP="00033CD4">
            <w:pPr>
              <w:pStyle w:val="TableParagraph"/>
              <w:rPr>
                <w:sz w:val="20"/>
                <w:szCs w:val="20"/>
              </w:rPr>
            </w:pPr>
          </w:p>
        </w:tc>
        <w:tc>
          <w:tcPr>
            <w:tcW w:w="1568" w:type="dxa"/>
          </w:tcPr>
          <w:p w:rsidR="00C61C6C" w:rsidRDefault="00C61C6C" w:rsidP="00033CD4">
            <w:pPr>
              <w:pStyle w:val="TableParagraph"/>
              <w:rPr>
                <w:sz w:val="20"/>
              </w:rPr>
            </w:pPr>
          </w:p>
        </w:tc>
      </w:tr>
      <w:tr w:rsidR="00C61C6C" w:rsidTr="00FE64B3">
        <w:trPr>
          <w:trHeight w:val="273"/>
        </w:trPr>
        <w:tc>
          <w:tcPr>
            <w:tcW w:w="568" w:type="dxa"/>
          </w:tcPr>
          <w:p w:rsidR="00C61C6C" w:rsidRDefault="00C61C6C" w:rsidP="00033CD4">
            <w:pPr>
              <w:pStyle w:val="TableParagraph"/>
              <w:spacing w:before="4"/>
              <w:ind w:left="10"/>
              <w:jc w:val="center"/>
              <w:rPr>
                <w:b/>
                <w:sz w:val="21"/>
              </w:rPr>
            </w:pPr>
            <w:r>
              <w:rPr>
                <w:b/>
                <w:w w:val="102"/>
                <w:sz w:val="21"/>
              </w:rPr>
              <w:t>6</w:t>
            </w:r>
          </w:p>
        </w:tc>
        <w:tc>
          <w:tcPr>
            <w:tcW w:w="2994" w:type="dxa"/>
          </w:tcPr>
          <w:p w:rsidR="00C61C6C" w:rsidRDefault="00C61C6C" w:rsidP="00033CD4">
            <w:pPr>
              <w:pStyle w:val="TableParagraph"/>
              <w:rPr>
                <w:sz w:val="20"/>
              </w:rPr>
            </w:pPr>
          </w:p>
        </w:tc>
        <w:tc>
          <w:tcPr>
            <w:tcW w:w="1350" w:type="dxa"/>
          </w:tcPr>
          <w:p w:rsidR="00C61C6C" w:rsidRPr="0035175F" w:rsidRDefault="00C61C6C" w:rsidP="00033CD4">
            <w:pPr>
              <w:pStyle w:val="TableParagraph"/>
              <w:rPr>
                <w:sz w:val="20"/>
                <w:szCs w:val="20"/>
              </w:rPr>
            </w:pPr>
          </w:p>
        </w:tc>
        <w:tc>
          <w:tcPr>
            <w:tcW w:w="1080" w:type="dxa"/>
          </w:tcPr>
          <w:p w:rsidR="00C61C6C" w:rsidRPr="0035175F" w:rsidRDefault="00C61C6C" w:rsidP="00033CD4">
            <w:pPr>
              <w:pStyle w:val="TableParagraph"/>
              <w:rPr>
                <w:sz w:val="20"/>
                <w:szCs w:val="20"/>
              </w:rPr>
            </w:pPr>
          </w:p>
        </w:tc>
        <w:tc>
          <w:tcPr>
            <w:tcW w:w="900" w:type="dxa"/>
          </w:tcPr>
          <w:p w:rsidR="00C61C6C" w:rsidRPr="0035175F" w:rsidRDefault="00C61C6C" w:rsidP="00033CD4">
            <w:pPr>
              <w:pStyle w:val="TableParagraph"/>
              <w:rPr>
                <w:sz w:val="20"/>
                <w:szCs w:val="20"/>
              </w:rPr>
            </w:pPr>
          </w:p>
        </w:tc>
        <w:tc>
          <w:tcPr>
            <w:tcW w:w="6210" w:type="dxa"/>
          </w:tcPr>
          <w:p w:rsidR="00C61C6C" w:rsidRPr="0035175F" w:rsidRDefault="00C61C6C" w:rsidP="00033CD4">
            <w:pPr>
              <w:pStyle w:val="TableParagraph"/>
              <w:rPr>
                <w:sz w:val="20"/>
                <w:szCs w:val="20"/>
              </w:rPr>
            </w:pPr>
          </w:p>
        </w:tc>
        <w:tc>
          <w:tcPr>
            <w:tcW w:w="1568" w:type="dxa"/>
          </w:tcPr>
          <w:p w:rsidR="00C61C6C" w:rsidRDefault="00C61C6C" w:rsidP="00033CD4">
            <w:pPr>
              <w:pStyle w:val="TableParagraph"/>
              <w:rPr>
                <w:sz w:val="20"/>
              </w:rPr>
            </w:pPr>
          </w:p>
        </w:tc>
      </w:tr>
      <w:tr w:rsidR="00C61C6C" w:rsidTr="00FE64B3">
        <w:trPr>
          <w:trHeight w:val="278"/>
        </w:trPr>
        <w:tc>
          <w:tcPr>
            <w:tcW w:w="568" w:type="dxa"/>
          </w:tcPr>
          <w:p w:rsidR="00C61C6C" w:rsidRDefault="00C61C6C" w:rsidP="00033CD4">
            <w:pPr>
              <w:pStyle w:val="TableParagraph"/>
              <w:spacing w:before="9"/>
              <w:ind w:left="10"/>
              <w:jc w:val="center"/>
              <w:rPr>
                <w:b/>
                <w:sz w:val="21"/>
              </w:rPr>
            </w:pPr>
            <w:r>
              <w:rPr>
                <w:b/>
                <w:w w:val="102"/>
                <w:sz w:val="21"/>
              </w:rPr>
              <w:t>7</w:t>
            </w:r>
          </w:p>
        </w:tc>
        <w:tc>
          <w:tcPr>
            <w:tcW w:w="2994" w:type="dxa"/>
          </w:tcPr>
          <w:p w:rsidR="00C61C6C" w:rsidRDefault="00C61C6C" w:rsidP="00033CD4">
            <w:pPr>
              <w:pStyle w:val="TableParagraph"/>
              <w:rPr>
                <w:sz w:val="20"/>
              </w:rPr>
            </w:pPr>
          </w:p>
        </w:tc>
        <w:tc>
          <w:tcPr>
            <w:tcW w:w="1350" w:type="dxa"/>
          </w:tcPr>
          <w:p w:rsidR="00C61C6C" w:rsidRDefault="00C61C6C" w:rsidP="00033CD4">
            <w:pPr>
              <w:pStyle w:val="TableParagraph"/>
              <w:rPr>
                <w:sz w:val="20"/>
              </w:rPr>
            </w:pPr>
          </w:p>
        </w:tc>
        <w:tc>
          <w:tcPr>
            <w:tcW w:w="1080" w:type="dxa"/>
          </w:tcPr>
          <w:p w:rsidR="00C61C6C" w:rsidRDefault="00C61C6C" w:rsidP="00033CD4">
            <w:pPr>
              <w:pStyle w:val="TableParagraph"/>
              <w:rPr>
                <w:sz w:val="20"/>
              </w:rPr>
            </w:pPr>
          </w:p>
        </w:tc>
        <w:tc>
          <w:tcPr>
            <w:tcW w:w="900" w:type="dxa"/>
          </w:tcPr>
          <w:p w:rsidR="00C61C6C" w:rsidRDefault="00C61C6C" w:rsidP="00033CD4">
            <w:pPr>
              <w:pStyle w:val="TableParagraph"/>
              <w:rPr>
                <w:sz w:val="20"/>
              </w:rPr>
            </w:pPr>
          </w:p>
        </w:tc>
        <w:tc>
          <w:tcPr>
            <w:tcW w:w="6210" w:type="dxa"/>
          </w:tcPr>
          <w:p w:rsidR="00C61C6C" w:rsidRDefault="00C61C6C" w:rsidP="00033CD4">
            <w:pPr>
              <w:pStyle w:val="TableParagraph"/>
              <w:rPr>
                <w:sz w:val="20"/>
              </w:rPr>
            </w:pPr>
          </w:p>
        </w:tc>
        <w:tc>
          <w:tcPr>
            <w:tcW w:w="1568" w:type="dxa"/>
          </w:tcPr>
          <w:p w:rsidR="00C61C6C" w:rsidRDefault="00C61C6C" w:rsidP="00033CD4">
            <w:pPr>
              <w:pStyle w:val="TableParagraph"/>
              <w:rPr>
                <w:sz w:val="20"/>
              </w:rPr>
            </w:pPr>
          </w:p>
        </w:tc>
      </w:tr>
      <w:tr w:rsidR="00C61C6C" w:rsidTr="00FE64B3">
        <w:trPr>
          <w:trHeight w:val="278"/>
        </w:trPr>
        <w:tc>
          <w:tcPr>
            <w:tcW w:w="568" w:type="dxa"/>
          </w:tcPr>
          <w:p w:rsidR="00C61C6C" w:rsidRDefault="00C61C6C" w:rsidP="00033CD4">
            <w:pPr>
              <w:pStyle w:val="TableParagraph"/>
              <w:spacing w:before="4"/>
              <w:ind w:left="10"/>
              <w:jc w:val="center"/>
              <w:rPr>
                <w:b/>
                <w:sz w:val="21"/>
              </w:rPr>
            </w:pPr>
            <w:r>
              <w:rPr>
                <w:b/>
                <w:w w:val="102"/>
                <w:sz w:val="21"/>
              </w:rPr>
              <w:t>8</w:t>
            </w:r>
          </w:p>
        </w:tc>
        <w:tc>
          <w:tcPr>
            <w:tcW w:w="2994" w:type="dxa"/>
          </w:tcPr>
          <w:p w:rsidR="00C61C6C" w:rsidRDefault="00C61C6C" w:rsidP="00033CD4">
            <w:pPr>
              <w:pStyle w:val="TableParagraph"/>
              <w:rPr>
                <w:sz w:val="20"/>
              </w:rPr>
            </w:pPr>
          </w:p>
        </w:tc>
        <w:tc>
          <w:tcPr>
            <w:tcW w:w="1350" w:type="dxa"/>
          </w:tcPr>
          <w:p w:rsidR="00C61C6C" w:rsidRDefault="00C61C6C" w:rsidP="00033CD4">
            <w:pPr>
              <w:pStyle w:val="TableParagraph"/>
              <w:rPr>
                <w:sz w:val="20"/>
              </w:rPr>
            </w:pPr>
          </w:p>
        </w:tc>
        <w:tc>
          <w:tcPr>
            <w:tcW w:w="1080" w:type="dxa"/>
          </w:tcPr>
          <w:p w:rsidR="00C61C6C" w:rsidRDefault="00C61C6C" w:rsidP="00033CD4">
            <w:pPr>
              <w:pStyle w:val="TableParagraph"/>
              <w:rPr>
                <w:sz w:val="20"/>
              </w:rPr>
            </w:pPr>
          </w:p>
        </w:tc>
        <w:tc>
          <w:tcPr>
            <w:tcW w:w="900" w:type="dxa"/>
          </w:tcPr>
          <w:p w:rsidR="00C61C6C" w:rsidRDefault="00C61C6C" w:rsidP="00033CD4">
            <w:pPr>
              <w:pStyle w:val="TableParagraph"/>
              <w:rPr>
                <w:sz w:val="20"/>
              </w:rPr>
            </w:pPr>
          </w:p>
        </w:tc>
        <w:tc>
          <w:tcPr>
            <w:tcW w:w="6210" w:type="dxa"/>
          </w:tcPr>
          <w:p w:rsidR="00C61C6C" w:rsidRDefault="00C61C6C" w:rsidP="00033CD4">
            <w:pPr>
              <w:pStyle w:val="TableParagraph"/>
              <w:rPr>
                <w:sz w:val="20"/>
              </w:rPr>
            </w:pPr>
          </w:p>
        </w:tc>
        <w:tc>
          <w:tcPr>
            <w:tcW w:w="1568" w:type="dxa"/>
          </w:tcPr>
          <w:p w:rsidR="00C61C6C" w:rsidRDefault="00C61C6C"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9</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10</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11</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12</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13</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14</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15</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16</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17</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18</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19</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20</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21</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22</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23</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24</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r w:rsidR="004137BB" w:rsidTr="00FE64B3">
        <w:trPr>
          <w:trHeight w:val="278"/>
        </w:trPr>
        <w:tc>
          <w:tcPr>
            <w:tcW w:w="568" w:type="dxa"/>
          </w:tcPr>
          <w:p w:rsidR="004137BB" w:rsidRDefault="004137BB" w:rsidP="00033CD4">
            <w:pPr>
              <w:pStyle w:val="TableParagraph"/>
              <w:spacing w:before="4"/>
              <w:ind w:left="10"/>
              <w:jc w:val="center"/>
              <w:rPr>
                <w:b/>
                <w:w w:val="102"/>
                <w:sz w:val="21"/>
              </w:rPr>
            </w:pPr>
            <w:r>
              <w:rPr>
                <w:b/>
                <w:w w:val="102"/>
                <w:sz w:val="21"/>
              </w:rPr>
              <w:t>25</w:t>
            </w:r>
          </w:p>
        </w:tc>
        <w:tc>
          <w:tcPr>
            <w:tcW w:w="2994" w:type="dxa"/>
          </w:tcPr>
          <w:p w:rsidR="004137BB" w:rsidRDefault="004137BB" w:rsidP="00033CD4">
            <w:pPr>
              <w:pStyle w:val="TableParagraph"/>
              <w:rPr>
                <w:sz w:val="20"/>
              </w:rPr>
            </w:pPr>
          </w:p>
        </w:tc>
        <w:tc>
          <w:tcPr>
            <w:tcW w:w="1350" w:type="dxa"/>
          </w:tcPr>
          <w:p w:rsidR="004137BB" w:rsidRDefault="004137BB" w:rsidP="00033CD4">
            <w:pPr>
              <w:pStyle w:val="TableParagraph"/>
              <w:rPr>
                <w:sz w:val="20"/>
              </w:rPr>
            </w:pPr>
          </w:p>
        </w:tc>
        <w:tc>
          <w:tcPr>
            <w:tcW w:w="1080" w:type="dxa"/>
          </w:tcPr>
          <w:p w:rsidR="004137BB" w:rsidRDefault="004137BB" w:rsidP="00033CD4">
            <w:pPr>
              <w:pStyle w:val="TableParagraph"/>
              <w:rPr>
                <w:sz w:val="20"/>
              </w:rPr>
            </w:pPr>
          </w:p>
        </w:tc>
        <w:tc>
          <w:tcPr>
            <w:tcW w:w="900" w:type="dxa"/>
          </w:tcPr>
          <w:p w:rsidR="004137BB" w:rsidRDefault="004137BB" w:rsidP="00033CD4">
            <w:pPr>
              <w:pStyle w:val="TableParagraph"/>
              <w:rPr>
                <w:sz w:val="20"/>
              </w:rPr>
            </w:pPr>
          </w:p>
        </w:tc>
        <w:tc>
          <w:tcPr>
            <w:tcW w:w="6210" w:type="dxa"/>
          </w:tcPr>
          <w:p w:rsidR="004137BB" w:rsidRDefault="004137BB" w:rsidP="00033CD4">
            <w:pPr>
              <w:pStyle w:val="TableParagraph"/>
              <w:rPr>
                <w:sz w:val="20"/>
              </w:rPr>
            </w:pPr>
          </w:p>
        </w:tc>
        <w:tc>
          <w:tcPr>
            <w:tcW w:w="1568" w:type="dxa"/>
          </w:tcPr>
          <w:p w:rsidR="004137BB" w:rsidRDefault="004137BB" w:rsidP="00033CD4">
            <w:pPr>
              <w:pStyle w:val="TableParagraph"/>
              <w:rPr>
                <w:sz w:val="20"/>
              </w:rPr>
            </w:pPr>
          </w:p>
        </w:tc>
      </w:tr>
    </w:tbl>
    <w:p w:rsidR="00C61C6C" w:rsidRDefault="00C61C6C" w:rsidP="00C61C6C">
      <w:pPr>
        <w:pStyle w:val="a3"/>
        <w:ind w:left="0"/>
        <w:rPr>
          <w:b/>
        </w:rPr>
      </w:pPr>
    </w:p>
    <w:p w:rsidR="00CC0A66" w:rsidRDefault="00E70E20" w:rsidP="004137BB">
      <w:pPr>
        <w:pStyle w:val="a3"/>
        <w:ind w:left="0"/>
      </w:pPr>
      <w:r>
        <w:rPr>
          <w:sz w:val="21"/>
        </w:rPr>
        <w:pict>
          <v:group id="_x0000_s1029" style="position:absolute;left:0;text-align:left;margin-left:50.25pt;margin-top:12.5pt;width:737.55pt;height:61.25pt;z-index:-251658240;mso-wrap-distance-left:0;mso-wrap-distance-right:0;mso-position-horizontal-relative:page" coordorigin="1100,274" coordsize="10042,1287">
            <v:line id="_x0000_s1030" style="position:absolute" from="1110,279" to="5886,279" strokeweight=".48pt"/>
            <v:line id="_x0000_s1031" style="position:absolute" from="5895,279" to="11132,279" strokeweight=".48pt"/>
            <v:line id="_x0000_s1032" style="position:absolute" from="1110,1556" to="5886,1556" strokeweight=".16936mm"/>
            <v:line id="_x0000_s1033" style="position:absolute" from="5890,274" to="5890,1560" strokeweight=".48pt"/>
            <v:line id="_x0000_s1034" style="position:absolute" from="5895,1556" to="11132,1556" strokeweight=".16936mm"/>
            <v:line id="_x0000_s1035" style="position:absolute" from="11137,274" to="11137,1560" strokeweight=".16936mm"/>
            <v:shape id="_x0000_s1036" type="#_x0000_t202" style="position:absolute;left:6000;top:289;width:1239;height:242" filled="f" stroked="f">
              <v:textbox style="mso-next-textbox:#_x0000_s1036" inset="0,0,0,0">
                <w:txbxContent>
                  <w:p w:rsidR="00C61C6C" w:rsidRDefault="00C61C6C" w:rsidP="00C61C6C">
                    <w:pPr>
                      <w:spacing w:line="240" w:lineRule="exact"/>
                      <w:rPr>
                        <w:b/>
                        <w:sz w:val="21"/>
                      </w:rPr>
                    </w:pPr>
                    <w:r>
                      <w:rPr>
                        <w:b/>
                        <w:w w:val="105"/>
                        <w:sz w:val="21"/>
                      </w:rPr>
                      <w:t>КОМИТЕНТ</w:t>
                    </w:r>
                  </w:p>
                </w:txbxContent>
              </v:textbox>
            </v:shape>
            <v:shape id="_x0000_s1037" type="#_x0000_t202" style="position:absolute;left:1104;top:278;width:4786;height:1277" filled="f" strokeweight=".48pt">
              <v:textbox style="mso-next-textbox:#_x0000_s1037" inset="0,0,0,0">
                <w:txbxContent>
                  <w:p w:rsidR="00C61C6C" w:rsidRDefault="00C61C6C" w:rsidP="0035175F">
                    <w:pPr>
                      <w:spacing w:before="4"/>
                      <w:ind w:left="-284" w:firstLine="389"/>
                      <w:rPr>
                        <w:b/>
                        <w:sz w:val="21"/>
                      </w:rPr>
                    </w:pPr>
                    <w:r>
                      <w:rPr>
                        <w:b/>
                        <w:w w:val="105"/>
                        <w:sz w:val="21"/>
                      </w:rPr>
                      <w:t>КОМИССИОНЕР</w:t>
                    </w:r>
                  </w:p>
                </w:txbxContent>
              </v:textbox>
            </v:shape>
            <w10:wrap type="topAndBottom" anchorx="page"/>
          </v:group>
        </w:pict>
      </w:r>
    </w:p>
    <w:sectPr w:rsidR="00CC0A66" w:rsidSect="00FE64B3">
      <w:pgSz w:w="16840" w:h="11910" w:orient="landscape"/>
      <w:pgMar w:top="720" w:right="1090" w:bottom="743"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73D"/>
    <w:multiLevelType w:val="multilevel"/>
    <w:tmpl w:val="EB8A9F28"/>
    <w:lvl w:ilvl="0">
      <w:start w:val="3"/>
      <w:numFmt w:val="decimal"/>
      <w:lvlText w:val="%1"/>
      <w:lvlJc w:val="left"/>
      <w:pPr>
        <w:ind w:left="536" w:hanging="428"/>
      </w:pPr>
      <w:rPr>
        <w:rFonts w:hint="default"/>
        <w:lang w:val="ru-RU" w:eastAsia="ru-RU" w:bidi="ru-RU"/>
      </w:rPr>
    </w:lvl>
    <w:lvl w:ilvl="1">
      <w:start w:val="1"/>
      <w:numFmt w:val="decimal"/>
      <w:lvlText w:val="%1.%2."/>
      <w:lvlJc w:val="left"/>
      <w:pPr>
        <w:ind w:left="536" w:hanging="42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28"/>
      </w:pPr>
      <w:rPr>
        <w:rFonts w:hint="default"/>
        <w:lang w:val="ru-RU" w:eastAsia="ru-RU" w:bidi="ru-RU"/>
      </w:rPr>
    </w:lvl>
    <w:lvl w:ilvl="3">
      <w:numFmt w:val="bullet"/>
      <w:lvlText w:val="•"/>
      <w:lvlJc w:val="left"/>
      <w:pPr>
        <w:ind w:left="3511" w:hanging="428"/>
      </w:pPr>
      <w:rPr>
        <w:rFonts w:hint="default"/>
        <w:lang w:val="ru-RU" w:eastAsia="ru-RU" w:bidi="ru-RU"/>
      </w:rPr>
    </w:lvl>
    <w:lvl w:ilvl="4">
      <w:numFmt w:val="bullet"/>
      <w:lvlText w:val="•"/>
      <w:lvlJc w:val="left"/>
      <w:pPr>
        <w:ind w:left="4502" w:hanging="428"/>
      </w:pPr>
      <w:rPr>
        <w:rFonts w:hint="default"/>
        <w:lang w:val="ru-RU" w:eastAsia="ru-RU" w:bidi="ru-RU"/>
      </w:rPr>
    </w:lvl>
    <w:lvl w:ilvl="5">
      <w:numFmt w:val="bullet"/>
      <w:lvlText w:val="•"/>
      <w:lvlJc w:val="left"/>
      <w:pPr>
        <w:ind w:left="5493" w:hanging="428"/>
      </w:pPr>
      <w:rPr>
        <w:rFonts w:hint="default"/>
        <w:lang w:val="ru-RU" w:eastAsia="ru-RU" w:bidi="ru-RU"/>
      </w:rPr>
    </w:lvl>
    <w:lvl w:ilvl="6">
      <w:numFmt w:val="bullet"/>
      <w:lvlText w:val="•"/>
      <w:lvlJc w:val="left"/>
      <w:pPr>
        <w:ind w:left="6483" w:hanging="428"/>
      </w:pPr>
      <w:rPr>
        <w:rFonts w:hint="default"/>
        <w:lang w:val="ru-RU" w:eastAsia="ru-RU" w:bidi="ru-RU"/>
      </w:rPr>
    </w:lvl>
    <w:lvl w:ilvl="7">
      <w:numFmt w:val="bullet"/>
      <w:lvlText w:val="•"/>
      <w:lvlJc w:val="left"/>
      <w:pPr>
        <w:ind w:left="7474" w:hanging="428"/>
      </w:pPr>
      <w:rPr>
        <w:rFonts w:hint="default"/>
        <w:lang w:val="ru-RU" w:eastAsia="ru-RU" w:bidi="ru-RU"/>
      </w:rPr>
    </w:lvl>
    <w:lvl w:ilvl="8">
      <w:numFmt w:val="bullet"/>
      <w:lvlText w:val="•"/>
      <w:lvlJc w:val="left"/>
      <w:pPr>
        <w:ind w:left="8465" w:hanging="428"/>
      </w:pPr>
      <w:rPr>
        <w:rFonts w:hint="default"/>
        <w:lang w:val="ru-RU" w:eastAsia="ru-RU" w:bidi="ru-RU"/>
      </w:rPr>
    </w:lvl>
  </w:abstractNum>
  <w:abstractNum w:abstractNumId="1" w15:restartNumberingAfterBreak="0">
    <w:nsid w:val="0BCD6B8E"/>
    <w:multiLevelType w:val="multilevel"/>
    <w:tmpl w:val="362C8A6A"/>
    <w:lvl w:ilvl="0">
      <w:start w:val="8"/>
      <w:numFmt w:val="decimal"/>
      <w:lvlText w:val="%1"/>
      <w:lvlJc w:val="left"/>
      <w:pPr>
        <w:ind w:left="537" w:hanging="433"/>
      </w:pPr>
      <w:rPr>
        <w:rFonts w:hint="default"/>
        <w:lang w:val="ru-RU" w:eastAsia="ru-RU" w:bidi="ru-RU"/>
      </w:rPr>
    </w:lvl>
    <w:lvl w:ilvl="1">
      <w:start w:val="1"/>
      <w:numFmt w:val="decimal"/>
      <w:lvlText w:val="%1.%2."/>
      <w:lvlJc w:val="left"/>
      <w:pPr>
        <w:ind w:left="537" w:hanging="43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33"/>
      </w:pPr>
      <w:rPr>
        <w:rFonts w:hint="default"/>
        <w:lang w:val="ru-RU" w:eastAsia="ru-RU" w:bidi="ru-RU"/>
      </w:rPr>
    </w:lvl>
    <w:lvl w:ilvl="3">
      <w:numFmt w:val="bullet"/>
      <w:lvlText w:val="•"/>
      <w:lvlJc w:val="left"/>
      <w:pPr>
        <w:ind w:left="3511" w:hanging="433"/>
      </w:pPr>
      <w:rPr>
        <w:rFonts w:hint="default"/>
        <w:lang w:val="ru-RU" w:eastAsia="ru-RU" w:bidi="ru-RU"/>
      </w:rPr>
    </w:lvl>
    <w:lvl w:ilvl="4">
      <w:numFmt w:val="bullet"/>
      <w:lvlText w:val="•"/>
      <w:lvlJc w:val="left"/>
      <w:pPr>
        <w:ind w:left="4502" w:hanging="433"/>
      </w:pPr>
      <w:rPr>
        <w:rFonts w:hint="default"/>
        <w:lang w:val="ru-RU" w:eastAsia="ru-RU" w:bidi="ru-RU"/>
      </w:rPr>
    </w:lvl>
    <w:lvl w:ilvl="5">
      <w:numFmt w:val="bullet"/>
      <w:lvlText w:val="•"/>
      <w:lvlJc w:val="left"/>
      <w:pPr>
        <w:ind w:left="5493" w:hanging="433"/>
      </w:pPr>
      <w:rPr>
        <w:rFonts w:hint="default"/>
        <w:lang w:val="ru-RU" w:eastAsia="ru-RU" w:bidi="ru-RU"/>
      </w:rPr>
    </w:lvl>
    <w:lvl w:ilvl="6">
      <w:numFmt w:val="bullet"/>
      <w:lvlText w:val="•"/>
      <w:lvlJc w:val="left"/>
      <w:pPr>
        <w:ind w:left="6483" w:hanging="433"/>
      </w:pPr>
      <w:rPr>
        <w:rFonts w:hint="default"/>
        <w:lang w:val="ru-RU" w:eastAsia="ru-RU" w:bidi="ru-RU"/>
      </w:rPr>
    </w:lvl>
    <w:lvl w:ilvl="7">
      <w:numFmt w:val="bullet"/>
      <w:lvlText w:val="•"/>
      <w:lvlJc w:val="left"/>
      <w:pPr>
        <w:ind w:left="7474" w:hanging="433"/>
      </w:pPr>
      <w:rPr>
        <w:rFonts w:hint="default"/>
        <w:lang w:val="ru-RU" w:eastAsia="ru-RU" w:bidi="ru-RU"/>
      </w:rPr>
    </w:lvl>
    <w:lvl w:ilvl="8">
      <w:numFmt w:val="bullet"/>
      <w:lvlText w:val="•"/>
      <w:lvlJc w:val="left"/>
      <w:pPr>
        <w:ind w:left="8465" w:hanging="433"/>
      </w:pPr>
      <w:rPr>
        <w:rFonts w:hint="default"/>
        <w:lang w:val="ru-RU" w:eastAsia="ru-RU" w:bidi="ru-RU"/>
      </w:rPr>
    </w:lvl>
  </w:abstractNum>
  <w:abstractNum w:abstractNumId="2" w15:restartNumberingAfterBreak="0">
    <w:nsid w:val="1E154D74"/>
    <w:multiLevelType w:val="multilevel"/>
    <w:tmpl w:val="8E140876"/>
    <w:lvl w:ilvl="0">
      <w:start w:val="2"/>
      <w:numFmt w:val="decimal"/>
      <w:lvlText w:val="%1"/>
      <w:lvlJc w:val="left"/>
      <w:pPr>
        <w:ind w:left="536" w:hanging="428"/>
      </w:pPr>
      <w:rPr>
        <w:rFonts w:hint="default"/>
        <w:lang w:val="ru-RU" w:eastAsia="ru-RU" w:bidi="ru-RU"/>
      </w:rPr>
    </w:lvl>
    <w:lvl w:ilvl="1">
      <w:start w:val="1"/>
      <w:numFmt w:val="decimal"/>
      <w:lvlText w:val="%1.%2."/>
      <w:lvlJc w:val="left"/>
      <w:pPr>
        <w:ind w:left="536" w:hanging="428"/>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037" w:hanging="502"/>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30" w:hanging="502"/>
      </w:pPr>
      <w:rPr>
        <w:rFonts w:hint="default"/>
        <w:lang w:val="ru-RU" w:eastAsia="ru-RU" w:bidi="ru-RU"/>
      </w:rPr>
    </w:lvl>
    <w:lvl w:ilvl="4">
      <w:numFmt w:val="bullet"/>
      <w:lvlText w:val="•"/>
      <w:lvlJc w:val="left"/>
      <w:pPr>
        <w:ind w:left="4175" w:hanging="502"/>
      </w:pPr>
      <w:rPr>
        <w:rFonts w:hint="default"/>
        <w:lang w:val="ru-RU" w:eastAsia="ru-RU" w:bidi="ru-RU"/>
      </w:rPr>
    </w:lvl>
    <w:lvl w:ilvl="5">
      <w:numFmt w:val="bullet"/>
      <w:lvlText w:val="•"/>
      <w:lvlJc w:val="left"/>
      <w:pPr>
        <w:ind w:left="5220" w:hanging="502"/>
      </w:pPr>
      <w:rPr>
        <w:rFonts w:hint="default"/>
        <w:lang w:val="ru-RU" w:eastAsia="ru-RU" w:bidi="ru-RU"/>
      </w:rPr>
    </w:lvl>
    <w:lvl w:ilvl="6">
      <w:numFmt w:val="bullet"/>
      <w:lvlText w:val="•"/>
      <w:lvlJc w:val="left"/>
      <w:pPr>
        <w:ind w:left="6265" w:hanging="502"/>
      </w:pPr>
      <w:rPr>
        <w:rFonts w:hint="default"/>
        <w:lang w:val="ru-RU" w:eastAsia="ru-RU" w:bidi="ru-RU"/>
      </w:rPr>
    </w:lvl>
    <w:lvl w:ilvl="7">
      <w:numFmt w:val="bullet"/>
      <w:lvlText w:val="•"/>
      <w:lvlJc w:val="left"/>
      <w:pPr>
        <w:ind w:left="7310" w:hanging="502"/>
      </w:pPr>
      <w:rPr>
        <w:rFonts w:hint="default"/>
        <w:lang w:val="ru-RU" w:eastAsia="ru-RU" w:bidi="ru-RU"/>
      </w:rPr>
    </w:lvl>
    <w:lvl w:ilvl="8">
      <w:numFmt w:val="bullet"/>
      <w:lvlText w:val="•"/>
      <w:lvlJc w:val="left"/>
      <w:pPr>
        <w:ind w:left="8356" w:hanging="502"/>
      </w:pPr>
      <w:rPr>
        <w:rFonts w:hint="default"/>
        <w:lang w:val="ru-RU" w:eastAsia="ru-RU" w:bidi="ru-RU"/>
      </w:rPr>
    </w:lvl>
  </w:abstractNum>
  <w:abstractNum w:abstractNumId="3" w15:restartNumberingAfterBreak="0">
    <w:nsid w:val="31D57614"/>
    <w:multiLevelType w:val="multilevel"/>
    <w:tmpl w:val="DCA8A3A2"/>
    <w:lvl w:ilvl="0">
      <w:start w:val="7"/>
      <w:numFmt w:val="decimal"/>
      <w:lvlText w:val="%1"/>
      <w:lvlJc w:val="left"/>
      <w:pPr>
        <w:ind w:left="537" w:hanging="433"/>
      </w:pPr>
      <w:rPr>
        <w:rFonts w:hint="default"/>
        <w:lang w:val="ru-RU" w:eastAsia="ru-RU" w:bidi="ru-RU"/>
      </w:rPr>
    </w:lvl>
    <w:lvl w:ilvl="1">
      <w:start w:val="1"/>
      <w:numFmt w:val="decimal"/>
      <w:lvlText w:val="%1.%2."/>
      <w:lvlJc w:val="left"/>
      <w:pPr>
        <w:ind w:left="537" w:hanging="43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33"/>
      </w:pPr>
      <w:rPr>
        <w:rFonts w:hint="default"/>
        <w:lang w:val="ru-RU" w:eastAsia="ru-RU" w:bidi="ru-RU"/>
      </w:rPr>
    </w:lvl>
    <w:lvl w:ilvl="3">
      <w:numFmt w:val="bullet"/>
      <w:lvlText w:val="•"/>
      <w:lvlJc w:val="left"/>
      <w:pPr>
        <w:ind w:left="3511" w:hanging="433"/>
      </w:pPr>
      <w:rPr>
        <w:rFonts w:hint="default"/>
        <w:lang w:val="ru-RU" w:eastAsia="ru-RU" w:bidi="ru-RU"/>
      </w:rPr>
    </w:lvl>
    <w:lvl w:ilvl="4">
      <w:numFmt w:val="bullet"/>
      <w:lvlText w:val="•"/>
      <w:lvlJc w:val="left"/>
      <w:pPr>
        <w:ind w:left="4502" w:hanging="433"/>
      </w:pPr>
      <w:rPr>
        <w:rFonts w:hint="default"/>
        <w:lang w:val="ru-RU" w:eastAsia="ru-RU" w:bidi="ru-RU"/>
      </w:rPr>
    </w:lvl>
    <w:lvl w:ilvl="5">
      <w:numFmt w:val="bullet"/>
      <w:lvlText w:val="•"/>
      <w:lvlJc w:val="left"/>
      <w:pPr>
        <w:ind w:left="5493" w:hanging="433"/>
      </w:pPr>
      <w:rPr>
        <w:rFonts w:hint="default"/>
        <w:lang w:val="ru-RU" w:eastAsia="ru-RU" w:bidi="ru-RU"/>
      </w:rPr>
    </w:lvl>
    <w:lvl w:ilvl="6">
      <w:numFmt w:val="bullet"/>
      <w:lvlText w:val="•"/>
      <w:lvlJc w:val="left"/>
      <w:pPr>
        <w:ind w:left="6483" w:hanging="433"/>
      </w:pPr>
      <w:rPr>
        <w:rFonts w:hint="default"/>
        <w:lang w:val="ru-RU" w:eastAsia="ru-RU" w:bidi="ru-RU"/>
      </w:rPr>
    </w:lvl>
    <w:lvl w:ilvl="7">
      <w:numFmt w:val="bullet"/>
      <w:lvlText w:val="•"/>
      <w:lvlJc w:val="left"/>
      <w:pPr>
        <w:ind w:left="7474" w:hanging="433"/>
      </w:pPr>
      <w:rPr>
        <w:rFonts w:hint="default"/>
        <w:lang w:val="ru-RU" w:eastAsia="ru-RU" w:bidi="ru-RU"/>
      </w:rPr>
    </w:lvl>
    <w:lvl w:ilvl="8">
      <w:numFmt w:val="bullet"/>
      <w:lvlText w:val="•"/>
      <w:lvlJc w:val="left"/>
      <w:pPr>
        <w:ind w:left="8465" w:hanging="433"/>
      </w:pPr>
      <w:rPr>
        <w:rFonts w:hint="default"/>
        <w:lang w:val="ru-RU" w:eastAsia="ru-RU" w:bidi="ru-RU"/>
      </w:rPr>
    </w:lvl>
  </w:abstractNum>
  <w:abstractNum w:abstractNumId="4" w15:restartNumberingAfterBreak="0">
    <w:nsid w:val="344C09D3"/>
    <w:multiLevelType w:val="multilevel"/>
    <w:tmpl w:val="0D34C2CA"/>
    <w:lvl w:ilvl="0">
      <w:start w:val="5"/>
      <w:numFmt w:val="decimal"/>
      <w:lvlText w:val="%1"/>
      <w:lvlJc w:val="left"/>
      <w:pPr>
        <w:ind w:left="536" w:hanging="428"/>
      </w:pPr>
      <w:rPr>
        <w:rFonts w:hint="default"/>
        <w:lang w:val="ru-RU" w:eastAsia="ru-RU" w:bidi="ru-RU"/>
      </w:rPr>
    </w:lvl>
    <w:lvl w:ilvl="1">
      <w:start w:val="1"/>
      <w:numFmt w:val="decimal"/>
      <w:lvlText w:val="%1.%2."/>
      <w:lvlJc w:val="left"/>
      <w:pPr>
        <w:ind w:left="536" w:hanging="428"/>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536" w:hanging="708"/>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511" w:hanging="708"/>
      </w:pPr>
      <w:rPr>
        <w:rFonts w:hint="default"/>
        <w:lang w:val="ru-RU" w:eastAsia="ru-RU" w:bidi="ru-RU"/>
      </w:rPr>
    </w:lvl>
    <w:lvl w:ilvl="4">
      <w:numFmt w:val="bullet"/>
      <w:lvlText w:val="•"/>
      <w:lvlJc w:val="left"/>
      <w:pPr>
        <w:ind w:left="4502" w:hanging="708"/>
      </w:pPr>
      <w:rPr>
        <w:rFonts w:hint="default"/>
        <w:lang w:val="ru-RU" w:eastAsia="ru-RU" w:bidi="ru-RU"/>
      </w:rPr>
    </w:lvl>
    <w:lvl w:ilvl="5">
      <w:numFmt w:val="bullet"/>
      <w:lvlText w:val="•"/>
      <w:lvlJc w:val="left"/>
      <w:pPr>
        <w:ind w:left="5493" w:hanging="708"/>
      </w:pPr>
      <w:rPr>
        <w:rFonts w:hint="default"/>
        <w:lang w:val="ru-RU" w:eastAsia="ru-RU" w:bidi="ru-RU"/>
      </w:rPr>
    </w:lvl>
    <w:lvl w:ilvl="6">
      <w:numFmt w:val="bullet"/>
      <w:lvlText w:val="•"/>
      <w:lvlJc w:val="left"/>
      <w:pPr>
        <w:ind w:left="6483" w:hanging="708"/>
      </w:pPr>
      <w:rPr>
        <w:rFonts w:hint="default"/>
        <w:lang w:val="ru-RU" w:eastAsia="ru-RU" w:bidi="ru-RU"/>
      </w:rPr>
    </w:lvl>
    <w:lvl w:ilvl="7">
      <w:numFmt w:val="bullet"/>
      <w:lvlText w:val="•"/>
      <w:lvlJc w:val="left"/>
      <w:pPr>
        <w:ind w:left="7474" w:hanging="708"/>
      </w:pPr>
      <w:rPr>
        <w:rFonts w:hint="default"/>
        <w:lang w:val="ru-RU" w:eastAsia="ru-RU" w:bidi="ru-RU"/>
      </w:rPr>
    </w:lvl>
    <w:lvl w:ilvl="8">
      <w:numFmt w:val="bullet"/>
      <w:lvlText w:val="•"/>
      <w:lvlJc w:val="left"/>
      <w:pPr>
        <w:ind w:left="8465" w:hanging="708"/>
      </w:pPr>
      <w:rPr>
        <w:rFonts w:hint="default"/>
        <w:lang w:val="ru-RU" w:eastAsia="ru-RU" w:bidi="ru-RU"/>
      </w:rPr>
    </w:lvl>
  </w:abstractNum>
  <w:abstractNum w:abstractNumId="5" w15:restartNumberingAfterBreak="0">
    <w:nsid w:val="4747296A"/>
    <w:multiLevelType w:val="multilevel"/>
    <w:tmpl w:val="73A28B3E"/>
    <w:lvl w:ilvl="0">
      <w:start w:val="1"/>
      <w:numFmt w:val="decimal"/>
      <w:lvlText w:val="%1"/>
      <w:lvlJc w:val="left"/>
      <w:pPr>
        <w:ind w:left="536" w:hanging="428"/>
      </w:pPr>
      <w:rPr>
        <w:rFonts w:hint="default"/>
        <w:lang w:val="ru-RU" w:eastAsia="ru-RU" w:bidi="ru-RU"/>
      </w:rPr>
    </w:lvl>
    <w:lvl w:ilvl="1">
      <w:start w:val="1"/>
      <w:numFmt w:val="decimal"/>
      <w:lvlText w:val="%1.%2."/>
      <w:lvlJc w:val="left"/>
      <w:pPr>
        <w:ind w:left="536" w:hanging="42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28"/>
      </w:pPr>
      <w:rPr>
        <w:rFonts w:hint="default"/>
        <w:lang w:val="ru-RU" w:eastAsia="ru-RU" w:bidi="ru-RU"/>
      </w:rPr>
    </w:lvl>
    <w:lvl w:ilvl="3">
      <w:numFmt w:val="bullet"/>
      <w:lvlText w:val="•"/>
      <w:lvlJc w:val="left"/>
      <w:pPr>
        <w:ind w:left="3511" w:hanging="428"/>
      </w:pPr>
      <w:rPr>
        <w:rFonts w:hint="default"/>
        <w:lang w:val="ru-RU" w:eastAsia="ru-RU" w:bidi="ru-RU"/>
      </w:rPr>
    </w:lvl>
    <w:lvl w:ilvl="4">
      <w:numFmt w:val="bullet"/>
      <w:lvlText w:val="•"/>
      <w:lvlJc w:val="left"/>
      <w:pPr>
        <w:ind w:left="4502" w:hanging="428"/>
      </w:pPr>
      <w:rPr>
        <w:rFonts w:hint="default"/>
        <w:lang w:val="ru-RU" w:eastAsia="ru-RU" w:bidi="ru-RU"/>
      </w:rPr>
    </w:lvl>
    <w:lvl w:ilvl="5">
      <w:numFmt w:val="bullet"/>
      <w:lvlText w:val="•"/>
      <w:lvlJc w:val="left"/>
      <w:pPr>
        <w:ind w:left="5493" w:hanging="428"/>
      </w:pPr>
      <w:rPr>
        <w:rFonts w:hint="default"/>
        <w:lang w:val="ru-RU" w:eastAsia="ru-RU" w:bidi="ru-RU"/>
      </w:rPr>
    </w:lvl>
    <w:lvl w:ilvl="6">
      <w:numFmt w:val="bullet"/>
      <w:lvlText w:val="•"/>
      <w:lvlJc w:val="left"/>
      <w:pPr>
        <w:ind w:left="6483" w:hanging="428"/>
      </w:pPr>
      <w:rPr>
        <w:rFonts w:hint="default"/>
        <w:lang w:val="ru-RU" w:eastAsia="ru-RU" w:bidi="ru-RU"/>
      </w:rPr>
    </w:lvl>
    <w:lvl w:ilvl="7">
      <w:numFmt w:val="bullet"/>
      <w:lvlText w:val="•"/>
      <w:lvlJc w:val="left"/>
      <w:pPr>
        <w:ind w:left="7474" w:hanging="428"/>
      </w:pPr>
      <w:rPr>
        <w:rFonts w:hint="default"/>
        <w:lang w:val="ru-RU" w:eastAsia="ru-RU" w:bidi="ru-RU"/>
      </w:rPr>
    </w:lvl>
    <w:lvl w:ilvl="8">
      <w:numFmt w:val="bullet"/>
      <w:lvlText w:val="•"/>
      <w:lvlJc w:val="left"/>
      <w:pPr>
        <w:ind w:left="8465" w:hanging="428"/>
      </w:pPr>
      <w:rPr>
        <w:rFonts w:hint="default"/>
        <w:lang w:val="ru-RU" w:eastAsia="ru-RU" w:bidi="ru-RU"/>
      </w:rPr>
    </w:lvl>
  </w:abstractNum>
  <w:abstractNum w:abstractNumId="6" w15:restartNumberingAfterBreak="0">
    <w:nsid w:val="4E0A0C47"/>
    <w:multiLevelType w:val="multilevel"/>
    <w:tmpl w:val="54FEE600"/>
    <w:lvl w:ilvl="0">
      <w:start w:val="6"/>
      <w:numFmt w:val="decimal"/>
      <w:lvlText w:val="%1"/>
      <w:lvlJc w:val="left"/>
      <w:pPr>
        <w:ind w:left="536" w:hanging="433"/>
      </w:pPr>
      <w:rPr>
        <w:rFonts w:hint="default"/>
        <w:lang w:val="ru-RU" w:eastAsia="ru-RU" w:bidi="ru-RU"/>
      </w:rPr>
    </w:lvl>
    <w:lvl w:ilvl="1">
      <w:start w:val="1"/>
      <w:numFmt w:val="decimal"/>
      <w:lvlText w:val="%1.%2."/>
      <w:lvlJc w:val="left"/>
      <w:pPr>
        <w:ind w:left="536" w:hanging="43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33"/>
      </w:pPr>
      <w:rPr>
        <w:rFonts w:hint="default"/>
        <w:lang w:val="ru-RU" w:eastAsia="ru-RU" w:bidi="ru-RU"/>
      </w:rPr>
    </w:lvl>
    <w:lvl w:ilvl="3">
      <w:numFmt w:val="bullet"/>
      <w:lvlText w:val="•"/>
      <w:lvlJc w:val="left"/>
      <w:pPr>
        <w:ind w:left="3511" w:hanging="433"/>
      </w:pPr>
      <w:rPr>
        <w:rFonts w:hint="default"/>
        <w:lang w:val="ru-RU" w:eastAsia="ru-RU" w:bidi="ru-RU"/>
      </w:rPr>
    </w:lvl>
    <w:lvl w:ilvl="4">
      <w:numFmt w:val="bullet"/>
      <w:lvlText w:val="•"/>
      <w:lvlJc w:val="left"/>
      <w:pPr>
        <w:ind w:left="4502" w:hanging="433"/>
      </w:pPr>
      <w:rPr>
        <w:rFonts w:hint="default"/>
        <w:lang w:val="ru-RU" w:eastAsia="ru-RU" w:bidi="ru-RU"/>
      </w:rPr>
    </w:lvl>
    <w:lvl w:ilvl="5">
      <w:numFmt w:val="bullet"/>
      <w:lvlText w:val="•"/>
      <w:lvlJc w:val="left"/>
      <w:pPr>
        <w:ind w:left="5493" w:hanging="433"/>
      </w:pPr>
      <w:rPr>
        <w:rFonts w:hint="default"/>
        <w:lang w:val="ru-RU" w:eastAsia="ru-RU" w:bidi="ru-RU"/>
      </w:rPr>
    </w:lvl>
    <w:lvl w:ilvl="6">
      <w:numFmt w:val="bullet"/>
      <w:lvlText w:val="•"/>
      <w:lvlJc w:val="left"/>
      <w:pPr>
        <w:ind w:left="6483" w:hanging="433"/>
      </w:pPr>
      <w:rPr>
        <w:rFonts w:hint="default"/>
        <w:lang w:val="ru-RU" w:eastAsia="ru-RU" w:bidi="ru-RU"/>
      </w:rPr>
    </w:lvl>
    <w:lvl w:ilvl="7">
      <w:numFmt w:val="bullet"/>
      <w:lvlText w:val="•"/>
      <w:lvlJc w:val="left"/>
      <w:pPr>
        <w:ind w:left="7474" w:hanging="433"/>
      </w:pPr>
      <w:rPr>
        <w:rFonts w:hint="default"/>
        <w:lang w:val="ru-RU" w:eastAsia="ru-RU" w:bidi="ru-RU"/>
      </w:rPr>
    </w:lvl>
    <w:lvl w:ilvl="8">
      <w:numFmt w:val="bullet"/>
      <w:lvlText w:val="•"/>
      <w:lvlJc w:val="left"/>
      <w:pPr>
        <w:ind w:left="8465" w:hanging="433"/>
      </w:pPr>
      <w:rPr>
        <w:rFonts w:hint="default"/>
        <w:lang w:val="ru-RU" w:eastAsia="ru-RU" w:bidi="ru-RU"/>
      </w:rPr>
    </w:lvl>
  </w:abstractNum>
  <w:abstractNum w:abstractNumId="7" w15:restartNumberingAfterBreak="0">
    <w:nsid w:val="56CD484C"/>
    <w:multiLevelType w:val="multilevel"/>
    <w:tmpl w:val="3A485BE4"/>
    <w:lvl w:ilvl="0">
      <w:start w:val="10"/>
      <w:numFmt w:val="decimal"/>
      <w:lvlText w:val="%1"/>
      <w:lvlJc w:val="left"/>
      <w:pPr>
        <w:ind w:left="536" w:hanging="433"/>
      </w:pPr>
      <w:rPr>
        <w:rFonts w:hint="default"/>
        <w:lang w:val="ru-RU" w:eastAsia="ru-RU" w:bidi="ru-RU"/>
      </w:rPr>
    </w:lvl>
    <w:lvl w:ilvl="1">
      <w:start w:val="1"/>
      <w:numFmt w:val="decimal"/>
      <w:lvlText w:val="%1.%2."/>
      <w:lvlJc w:val="left"/>
      <w:pPr>
        <w:ind w:left="536" w:hanging="43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33"/>
      </w:pPr>
      <w:rPr>
        <w:rFonts w:hint="default"/>
        <w:lang w:val="ru-RU" w:eastAsia="ru-RU" w:bidi="ru-RU"/>
      </w:rPr>
    </w:lvl>
    <w:lvl w:ilvl="3">
      <w:numFmt w:val="bullet"/>
      <w:lvlText w:val="•"/>
      <w:lvlJc w:val="left"/>
      <w:pPr>
        <w:ind w:left="3511" w:hanging="433"/>
      </w:pPr>
      <w:rPr>
        <w:rFonts w:hint="default"/>
        <w:lang w:val="ru-RU" w:eastAsia="ru-RU" w:bidi="ru-RU"/>
      </w:rPr>
    </w:lvl>
    <w:lvl w:ilvl="4">
      <w:numFmt w:val="bullet"/>
      <w:lvlText w:val="•"/>
      <w:lvlJc w:val="left"/>
      <w:pPr>
        <w:ind w:left="4502" w:hanging="433"/>
      </w:pPr>
      <w:rPr>
        <w:rFonts w:hint="default"/>
        <w:lang w:val="ru-RU" w:eastAsia="ru-RU" w:bidi="ru-RU"/>
      </w:rPr>
    </w:lvl>
    <w:lvl w:ilvl="5">
      <w:numFmt w:val="bullet"/>
      <w:lvlText w:val="•"/>
      <w:lvlJc w:val="left"/>
      <w:pPr>
        <w:ind w:left="5493" w:hanging="433"/>
      </w:pPr>
      <w:rPr>
        <w:rFonts w:hint="default"/>
        <w:lang w:val="ru-RU" w:eastAsia="ru-RU" w:bidi="ru-RU"/>
      </w:rPr>
    </w:lvl>
    <w:lvl w:ilvl="6">
      <w:numFmt w:val="bullet"/>
      <w:lvlText w:val="•"/>
      <w:lvlJc w:val="left"/>
      <w:pPr>
        <w:ind w:left="6483" w:hanging="433"/>
      </w:pPr>
      <w:rPr>
        <w:rFonts w:hint="default"/>
        <w:lang w:val="ru-RU" w:eastAsia="ru-RU" w:bidi="ru-RU"/>
      </w:rPr>
    </w:lvl>
    <w:lvl w:ilvl="7">
      <w:numFmt w:val="bullet"/>
      <w:lvlText w:val="•"/>
      <w:lvlJc w:val="left"/>
      <w:pPr>
        <w:ind w:left="7474" w:hanging="433"/>
      </w:pPr>
      <w:rPr>
        <w:rFonts w:hint="default"/>
        <w:lang w:val="ru-RU" w:eastAsia="ru-RU" w:bidi="ru-RU"/>
      </w:rPr>
    </w:lvl>
    <w:lvl w:ilvl="8">
      <w:numFmt w:val="bullet"/>
      <w:lvlText w:val="•"/>
      <w:lvlJc w:val="left"/>
      <w:pPr>
        <w:ind w:left="8465" w:hanging="433"/>
      </w:pPr>
      <w:rPr>
        <w:rFonts w:hint="default"/>
        <w:lang w:val="ru-RU" w:eastAsia="ru-RU" w:bidi="ru-RU"/>
      </w:rPr>
    </w:lvl>
  </w:abstractNum>
  <w:abstractNum w:abstractNumId="8" w15:restartNumberingAfterBreak="0">
    <w:nsid w:val="5F2B427F"/>
    <w:multiLevelType w:val="multilevel"/>
    <w:tmpl w:val="C270C592"/>
    <w:lvl w:ilvl="0">
      <w:start w:val="9"/>
      <w:numFmt w:val="decimal"/>
      <w:lvlText w:val="%1"/>
      <w:lvlJc w:val="left"/>
      <w:pPr>
        <w:ind w:left="537" w:hanging="433"/>
      </w:pPr>
      <w:rPr>
        <w:rFonts w:hint="default"/>
        <w:lang w:val="ru-RU" w:eastAsia="ru-RU" w:bidi="ru-RU"/>
      </w:rPr>
    </w:lvl>
    <w:lvl w:ilvl="1">
      <w:start w:val="1"/>
      <w:numFmt w:val="decimal"/>
      <w:lvlText w:val="%1.%2."/>
      <w:lvlJc w:val="left"/>
      <w:pPr>
        <w:ind w:left="537" w:hanging="43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521" w:hanging="433"/>
      </w:pPr>
      <w:rPr>
        <w:rFonts w:hint="default"/>
        <w:lang w:val="ru-RU" w:eastAsia="ru-RU" w:bidi="ru-RU"/>
      </w:rPr>
    </w:lvl>
    <w:lvl w:ilvl="3">
      <w:numFmt w:val="bullet"/>
      <w:lvlText w:val="•"/>
      <w:lvlJc w:val="left"/>
      <w:pPr>
        <w:ind w:left="3511" w:hanging="433"/>
      </w:pPr>
      <w:rPr>
        <w:rFonts w:hint="default"/>
        <w:lang w:val="ru-RU" w:eastAsia="ru-RU" w:bidi="ru-RU"/>
      </w:rPr>
    </w:lvl>
    <w:lvl w:ilvl="4">
      <w:numFmt w:val="bullet"/>
      <w:lvlText w:val="•"/>
      <w:lvlJc w:val="left"/>
      <w:pPr>
        <w:ind w:left="4502" w:hanging="433"/>
      </w:pPr>
      <w:rPr>
        <w:rFonts w:hint="default"/>
        <w:lang w:val="ru-RU" w:eastAsia="ru-RU" w:bidi="ru-RU"/>
      </w:rPr>
    </w:lvl>
    <w:lvl w:ilvl="5">
      <w:numFmt w:val="bullet"/>
      <w:lvlText w:val="•"/>
      <w:lvlJc w:val="left"/>
      <w:pPr>
        <w:ind w:left="5493" w:hanging="433"/>
      </w:pPr>
      <w:rPr>
        <w:rFonts w:hint="default"/>
        <w:lang w:val="ru-RU" w:eastAsia="ru-RU" w:bidi="ru-RU"/>
      </w:rPr>
    </w:lvl>
    <w:lvl w:ilvl="6">
      <w:numFmt w:val="bullet"/>
      <w:lvlText w:val="•"/>
      <w:lvlJc w:val="left"/>
      <w:pPr>
        <w:ind w:left="6483" w:hanging="433"/>
      </w:pPr>
      <w:rPr>
        <w:rFonts w:hint="default"/>
        <w:lang w:val="ru-RU" w:eastAsia="ru-RU" w:bidi="ru-RU"/>
      </w:rPr>
    </w:lvl>
    <w:lvl w:ilvl="7">
      <w:numFmt w:val="bullet"/>
      <w:lvlText w:val="•"/>
      <w:lvlJc w:val="left"/>
      <w:pPr>
        <w:ind w:left="7474" w:hanging="433"/>
      </w:pPr>
      <w:rPr>
        <w:rFonts w:hint="default"/>
        <w:lang w:val="ru-RU" w:eastAsia="ru-RU" w:bidi="ru-RU"/>
      </w:rPr>
    </w:lvl>
    <w:lvl w:ilvl="8">
      <w:numFmt w:val="bullet"/>
      <w:lvlText w:val="•"/>
      <w:lvlJc w:val="left"/>
      <w:pPr>
        <w:ind w:left="8465" w:hanging="433"/>
      </w:pPr>
      <w:rPr>
        <w:rFonts w:hint="default"/>
        <w:lang w:val="ru-RU" w:eastAsia="ru-RU" w:bidi="ru-RU"/>
      </w:rPr>
    </w:lvl>
  </w:abstractNum>
  <w:abstractNum w:abstractNumId="9" w15:restartNumberingAfterBreak="0">
    <w:nsid w:val="601666C6"/>
    <w:multiLevelType w:val="hybridMultilevel"/>
    <w:tmpl w:val="01904E54"/>
    <w:lvl w:ilvl="0" w:tplc="41746426">
      <w:start w:val="1"/>
      <w:numFmt w:val="decimal"/>
      <w:lvlText w:val="%1."/>
      <w:lvlJc w:val="left"/>
      <w:pPr>
        <w:ind w:left="4433" w:hanging="202"/>
        <w:jc w:val="right"/>
      </w:pPr>
      <w:rPr>
        <w:rFonts w:ascii="Times New Roman" w:eastAsia="Times New Roman" w:hAnsi="Times New Roman" w:cs="Times New Roman" w:hint="default"/>
        <w:b/>
        <w:bCs/>
        <w:spacing w:val="0"/>
        <w:w w:val="99"/>
        <w:sz w:val="20"/>
        <w:szCs w:val="20"/>
        <w:lang w:val="ru-RU" w:eastAsia="ru-RU" w:bidi="ru-RU"/>
      </w:rPr>
    </w:lvl>
    <w:lvl w:ilvl="1" w:tplc="9038261C">
      <w:numFmt w:val="bullet"/>
      <w:lvlText w:val="•"/>
      <w:lvlJc w:val="left"/>
      <w:pPr>
        <w:ind w:left="5040" w:hanging="202"/>
      </w:pPr>
      <w:rPr>
        <w:rFonts w:hint="default"/>
        <w:lang w:val="ru-RU" w:eastAsia="ru-RU" w:bidi="ru-RU"/>
      </w:rPr>
    </w:lvl>
    <w:lvl w:ilvl="2" w:tplc="8DDA85FC">
      <w:numFmt w:val="bullet"/>
      <w:lvlText w:val="•"/>
      <w:lvlJc w:val="left"/>
      <w:pPr>
        <w:ind w:left="5641" w:hanging="202"/>
      </w:pPr>
      <w:rPr>
        <w:rFonts w:hint="default"/>
        <w:lang w:val="ru-RU" w:eastAsia="ru-RU" w:bidi="ru-RU"/>
      </w:rPr>
    </w:lvl>
    <w:lvl w:ilvl="3" w:tplc="B6A672D6">
      <w:numFmt w:val="bullet"/>
      <w:lvlText w:val="•"/>
      <w:lvlJc w:val="left"/>
      <w:pPr>
        <w:ind w:left="6241" w:hanging="202"/>
      </w:pPr>
      <w:rPr>
        <w:rFonts w:hint="default"/>
        <w:lang w:val="ru-RU" w:eastAsia="ru-RU" w:bidi="ru-RU"/>
      </w:rPr>
    </w:lvl>
    <w:lvl w:ilvl="4" w:tplc="1F1A6FEA">
      <w:numFmt w:val="bullet"/>
      <w:lvlText w:val="•"/>
      <w:lvlJc w:val="left"/>
      <w:pPr>
        <w:ind w:left="6842" w:hanging="202"/>
      </w:pPr>
      <w:rPr>
        <w:rFonts w:hint="default"/>
        <w:lang w:val="ru-RU" w:eastAsia="ru-RU" w:bidi="ru-RU"/>
      </w:rPr>
    </w:lvl>
    <w:lvl w:ilvl="5" w:tplc="FE083386">
      <w:numFmt w:val="bullet"/>
      <w:lvlText w:val="•"/>
      <w:lvlJc w:val="left"/>
      <w:pPr>
        <w:ind w:left="7443" w:hanging="202"/>
      </w:pPr>
      <w:rPr>
        <w:rFonts w:hint="default"/>
        <w:lang w:val="ru-RU" w:eastAsia="ru-RU" w:bidi="ru-RU"/>
      </w:rPr>
    </w:lvl>
    <w:lvl w:ilvl="6" w:tplc="208CF7FA">
      <w:numFmt w:val="bullet"/>
      <w:lvlText w:val="•"/>
      <w:lvlJc w:val="left"/>
      <w:pPr>
        <w:ind w:left="8043" w:hanging="202"/>
      </w:pPr>
      <w:rPr>
        <w:rFonts w:hint="default"/>
        <w:lang w:val="ru-RU" w:eastAsia="ru-RU" w:bidi="ru-RU"/>
      </w:rPr>
    </w:lvl>
    <w:lvl w:ilvl="7" w:tplc="EE327E64">
      <w:numFmt w:val="bullet"/>
      <w:lvlText w:val="•"/>
      <w:lvlJc w:val="left"/>
      <w:pPr>
        <w:ind w:left="8644" w:hanging="202"/>
      </w:pPr>
      <w:rPr>
        <w:rFonts w:hint="default"/>
        <w:lang w:val="ru-RU" w:eastAsia="ru-RU" w:bidi="ru-RU"/>
      </w:rPr>
    </w:lvl>
    <w:lvl w:ilvl="8" w:tplc="5B540B3E">
      <w:numFmt w:val="bullet"/>
      <w:lvlText w:val="•"/>
      <w:lvlJc w:val="left"/>
      <w:pPr>
        <w:ind w:left="9245" w:hanging="202"/>
      </w:pPr>
      <w:rPr>
        <w:rFonts w:hint="default"/>
        <w:lang w:val="ru-RU" w:eastAsia="ru-RU" w:bidi="ru-RU"/>
      </w:rPr>
    </w:lvl>
  </w:abstractNum>
  <w:abstractNum w:abstractNumId="10" w15:restartNumberingAfterBreak="0">
    <w:nsid w:val="6BA741D3"/>
    <w:multiLevelType w:val="multilevel"/>
    <w:tmpl w:val="F6B2A1B6"/>
    <w:lvl w:ilvl="0">
      <w:start w:val="4"/>
      <w:numFmt w:val="decimal"/>
      <w:lvlText w:val="%1"/>
      <w:lvlJc w:val="left"/>
      <w:pPr>
        <w:ind w:left="536" w:hanging="428"/>
      </w:pPr>
      <w:rPr>
        <w:rFonts w:hint="default"/>
        <w:lang w:val="ru-RU" w:eastAsia="ru-RU" w:bidi="ru-RU"/>
      </w:rPr>
    </w:lvl>
    <w:lvl w:ilvl="1">
      <w:start w:val="1"/>
      <w:numFmt w:val="decimal"/>
      <w:lvlText w:val="%1.%2."/>
      <w:lvlJc w:val="left"/>
      <w:pPr>
        <w:ind w:left="536" w:hanging="428"/>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536" w:hanging="708"/>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285" w:hanging="708"/>
      </w:pPr>
      <w:rPr>
        <w:rFonts w:hint="default"/>
        <w:lang w:val="ru-RU" w:eastAsia="ru-RU" w:bidi="ru-RU"/>
      </w:rPr>
    </w:lvl>
    <w:lvl w:ilvl="4">
      <w:numFmt w:val="bullet"/>
      <w:lvlText w:val="•"/>
      <w:lvlJc w:val="left"/>
      <w:pPr>
        <w:ind w:left="4308" w:hanging="708"/>
      </w:pPr>
      <w:rPr>
        <w:rFonts w:hint="default"/>
        <w:lang w:val="ru-RU" w:eastAsia="ru-RU" w:bidi="ru-RU"/>
      </w:rPr>
    </w:lvl>
    <w:lvl w:ilvl="5">
      <w:numFmt w:val="bullet"/>
      <w:lvlText w:val="•"/>
      <w:lvlJc w:val="left"/>
      <w:pPr>
        <w:ind w:left="5331" w:hanging="708"/>
      </w:pPr>
      <w:rPr>
        <w:rFonts w:hint="default"/>
        <w:lang w:val="ru-RU" w:eastAsia="ru-RU" w:bidi="ru-RU"/>
      </w:rPr>
    </w:lvl>
    <w:lvl w:ilvl="6">
      <w:numFmt w:val="bullet"/>
      <w:lvlText w:val="•"/>
      <w:lvlJc w:val="left"/>
      <w:pPr>
        <w:ind w:left="6354" w:hanging="708"/>
      </w:pPr>
      <w:rPr>
        <w:rFonts w:hint="default"/>
        <w:lang w:val="ru-RU" w:eastAsia="ru-RU" w:bidi="ru-RU"/>
      </w:rPr>
    </w:lvl>
    <w:lvl w:ilvl="7">
      <w:numFmt w:val="bullet"/>
      <w:lvlText w:val="•"/>
      <w:lvlJc w:val="left"/>
      <w:pPr>
        <w:ind w:left="7377" w:hanging="708"/>
      </w:pPr>
      <w:rPr>
        <w:rFonts w:hint="default"/>
        <w:lang w:val="ru-RU" w:eastAsia="ru-RU" w:bidi="ru-RU"/>
      </w:rPr>
    </w:lvl>
    <w:lvl w:ilvl="8">
      <w:numFmt w:val="bullet"/>
      <w:lvlText w:val="•"/>
      <w:lvlJc w:val="left"/>
      <w:pPr>
        <w:ind w:left="8400" w:hanging="708"/>
      </w:pPr>
      <w:rPr>
        <w:rFonts w:hint="default"/>
        <w:lang w:val="ru-RU" w:eastAsia="ru-RU" w:bidi="ru-RU"/>
      </w:rPr>
    </w:lvl>
  </w:abstractNum>
  <w:num w:numId="1">
    <w:abstractNumId w:val="7"/>
  </w:num>
  <w:num w:numId="2">
    <w:abstractNumId w:val="8"/>
  </w:num>
  <w:num w:numId="3">
    <w:abstractNumId w:val="1"/>
  </w:num>
  <w:num w:numId="4">
    <w:abstractNumId w:val="3"/>
  </w:num>
  <w:num w:numId="5">
    <w:abstractNumId w:val="6"/>
  </w:num>
  <w:num w:numId="6">
    <w:abstractNumId w:val="4"/>
  </w:num>
  <w:num w:numId="7">
    <w:abstractNumId w:val="10"/>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C0A66"/>
    <w:rsid w:val="000A1C06"/>
    <w:rsid w:val="000E2F3C"/>
    <w:rsid w:val="00135324"/>
    <w:rsid w:val="0035175F"/>
    <w:rsid w:val="004137BB"/>
    <w:rsid w:val="004C4DBF"/>
    <w:rsid w:val="004D4E8B"/>
    <w:rsid w:val="005D3B3E"/>
    <w:rsid w:val="00624309"/>
    <w:rsid w:val="006E22C3"/>
    <w:rsid w:val="00770DE3"/>
    <w:rsid w:val="0083401A"/>
    <w:rsid w:val="00880E73"/>
    <w:rsid w:val="00A60E8F"/>
    <w:rsid w:val="00A61F0C"/>
    <w:rsid w:val="00A703E2"/>
    <w:rsid w:val="00B76F3F"/>
    <w:rsid w:val="00BE0C41"/>
    <w:rsid w:val="00C036FC"/>
    <w:rsid w:val="00C5710F"/>
    <w:rsid w:val="00C61C6C"/>
    <w:rsid w:val="00C66894"/>
    <w:rsid w:val="00CC0A66"/>
    <w:rsid w:val="00E70E20"/>
    <w:rsid w:val="00E83425"/>
    <w:rsid w:val="00EA448D"/>
    <w:rsid w:val="00EE0B6E"/>
    <w:rsid w:val="00F06CAD"/>
    <w:rsid w:val="00FE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2BE9E7C"/>
  <w15:docId w15:val="{DAB7F3FB-029E-4671-B6C3-005979FE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534" w:hanging="361"/>
      <w:outlineLvl w:val="0"/>
    </w:pPr>
    <w:rPr>
      <w:b/>
      <w:bCs/>
      <w:sz w:val="20"/>
      <w:szCs w:val="20"/>
    </w:rPr>
  </w:style>
  <w:style w:type="paragraph" w:styleId="2">
    <w:name w:val="heading 2"/>
    <w:basedOn w:val="a"/>
    <w:next w:val="a"/>
    <w:link w:val="20"/>
    <w:uiPriority w:val="9"/>
    <w:semiHidden/>
    <w:unhideWhenUsed/>
    <w:qFormat/>
    <w:rsid w:val="00834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6"/>
      <w:jc w:val="both"/>
    </w:pPr>
    <w:rPr>
      <w:sz w:val="20"/>
      <w:szCs w:val="20"/>
    </w:rPr>
  </w:style>
  <w:style w:type="paragraph" w:styleId="a4">
    <w:name w:val="List Paragraph"/>
    <w:basedOn w:val="a"/>
    <w:uiPriority w:val="1"/>
    <w:qFormat/>
    <w:pPr>
      <w:ind w:left="536" w:hanging="433"/>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A1C06"/>
    <w:rPr>
      <w:rFonts w:ascii="Segoe UI" w:hAnsi="Segoe UI" w:cs="Segoe UI"/>
      <w:sz w:val="18"/>
      <w:szCs w:val="18"/>
    </w:rPr>
  </w:style>
  <w:style w:type="character" w:customStyle="1" w:styleId="a6">
    <w:name w:val="Текст выноски Знак"/>
    <w:basedOn w:val="a0"/>
    <w:link w:val="a5"/>
    <w:uiPriority w:val="99"/>
    <w:semiHidden/>
    <w:rsid w:val="000A1C06"/>
    <w:rPr>
      <w:rFonts w:ascii="Segoe UI" w:eastAsia="Times New Roman" w:hAnsi="Segoe UI" w:cs="Segoe UI"/>
      <w:sz w:val="18"/>
      <w:szCs w:val="18"/>
      <w:lang w:val="ru-RU" w:eastAsia="ru-RU" w:bidi="ru-RU"/>
    </w:rPr>
  </w:style>
  <w:style w:type="character" w:customStyle="1" w:styleId="20">
    <w:name w:val="Заголовок 2 Знак"/>
    <w:basedOn w:val="a0"/>
    <w:link w:val="2"/>
    <w:uiPriority w:val="9"/>
    <w:semiHidden/>
    <w:rsid w:val="0083401A"/>
    <w:rPr>
      <w:rFonts w:asciiTheme="majorHAnsi" w:eastAsiaTheme="majorEastAsia" w:hAnsiTheme="majorHAnsi" w:cstheme="majorBidi"/>
      <w:color w:val="365F91" w:themeColor="accent1" w:themeShade="BF"/>
      <w:sz w:val="26"/>
      <w:szCs w:val="2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FC44149589D81D7E820D11972E772077AB16D5D0A888FCD7C96B2151e1r0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D578-B283-4AFF-A975-123615C7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UAP_09</dc:creator>
  <cp:lastModifiedBy>Александер Вечтомов</cp:lastModifiedBy>
  <cp:revision>18</cp:revision>
  <cp:lastPrinted>2019-09-17T14:45:00Z</cp:lastPrinted>
  <dcterms:created xsi:type="dcterms:W3CDTF">2019-06-10T15:28:00Z</dcterms:created>
  <dcterms:modified xsi:type="dcterms:W3CDTF">2019-09-18T12:12:00Z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Acrobat PDFMaker 9.1 for Word</vt:lpwstr>
  </property>
  <property fmtid="{D5CDD505-2E9C-101B-9397-08002B2CF9AE}" pid="4" name="LastSaved">
    <vt:filetime>2019-06-10T00:00:00Z</vt:filetime>
  </property>
</Properties>
</file>